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2A3" w:rsidRPr="009F088E" w:rsidRDefault="007A72A3" w:rsidP="007A72A3">
      <w:pPr>
        <w:pStyle w:val="Tekstpodstawowy"/>
        <w:jc w:val="center"/>
        <w:rPr>
          <w:rFonts w:asciiTheme="minorHAnsi" w:hAnsiTheme="minorHAnsi"/>
          <w:b/>
          <w:bCs/>
          <w:sz w:val="28"/>
          <w:szCs w:val="28"/>
        </w:rPr>
      </w:pPr>
      <w:r w:rsidRPr="009F088E">
        <w:rPr>
          <w:rFonts w:asciiTheme="minorHAnsi" w:hAnsiTheme="minorHAnsi"/>
          <w:b/>
          <w:bCs/>
          <w:sz w:val="28"/>
          <w:szCs w:val="28"/>
        </w:rPr>
        <w:t>Sprawozdanie</w:t>
      </w:r>
    </w:p>
    <w:p w:rsidR="007A72A3" w:rsidRPr="009F088E" w:rsidRDefault="007A72A3" w:rsidP="007A72A3">
      <w:pPr>
        <w:pStyle w:val="Tekstpodstawowy"/>
        <w:jc w:val="center"/>
        <w:rPr>
          <w:rFonts w:asciiTheme="minorHAnsi" w:hAnsiTheme="minorHAnsi"/>
          <w:b/>
          <w:bCs/>
          <w:sz w:val="28"/>
          <w:szCs w:val="28"/>
        </w:rPr>
      </w:pPr>
      <w:r w:rsidRPr="009F088E">
        <w:rPr>
          <w:rFonts w:asciiTheme="minorHAnsi" w:hAnsiTheme="minorHAnsi"/>
          <w:b/>
          <w:bCs/>
          <w:sz w:val="28"/>
          <w:szCs w:val="28"/>
        </w:rPr>
        <w:t>z działalności Komisji Budżetu, Finansów, Gospodarowania                         Mieniem Gminnym i Rolnictwa w 2008r.</w:t>
      </w:r>
    </w:p>
    <w:p w:rsidR="007A72A3" w:rsidRPr="009F088E" w:rsidRDefault="007A72A3" w:rsidP="007A72A3">
      <w:pPr>
        <w:pStyle w:val="Tekstpodstawowy"/>
        <w:rPr>
          <w:rFonts w:asciiTheme="minorHAnsi" w:hAnsiTheme="minorHAnsi"/>
          <w:b/>
          <w:bCs/>
          <w:sz w:val="28"/>
          <w:szCs w:val="28"/>
        </w:rPr>
      </w:pPr>
    </w:p>
    <w:p w:rsidR="007A72A3" w:rsidRPr="009F088E" w:rsidRDefault="007A72A3" w:rsidP="007A72A3">
      <w:pPr>
        <w:pStyle w:val="Tekstpodstawowy"/>
        <w:rPr>
          <w:rFonts w:asciiTheme="minorHAnsi" w:hAnsiTheme="minorHAnsi"/>
          <w:b/>
          <w:bCs/>
          <w:sz w:val="28"/>
          <w:szCs w:val="28"/>
        </w:rPr>
      </w:pPr>
    </w:p>
    <w:p w:rsidR="007A72A3" w:rsidRPr="009F088E" w:rsidRDefault="007A72A3" w:rsidP="007A72A3">
      <w:pPr>
        <w:pStyle w:val="Tekstpodstawowy"/>
        <w:rPr>
          <w:rFonts w:asciiTheme="minorHAnsi" w:hAnsiTheme="minorHAnsi"/>
          <w:sz w:val="28"/>
          <w:szCs w:val="28"/>
        </w:rPr>
      </w:pPr>
      <w:r w:rsidRPr="009F088E">
        <w:rPr>
          <w:rFonts w:asciiTheme="minorHAnsi" w:hAnsiTheme="minorHAnsi"/>
          <w:sz w:val="28"/>
          <w:szCs w:val="28"/>
        </w:rPr>
        <w:t>         W 2008r. Komisja Budżetu, Finansów, Gospodarowania Mieniem Gminnym i Rolnictwa odbyła 6 protokołowanych posiedzeń.</w:t>
      </w:r>
    </w:p>
    <w:p w:rsidR="007A72A3" w:rsidRPr="009F088E" w:rsidRDefault="007A72A3" w:rsidP="007A72A3">
      <w:pPr>
        <w:pStyle w:val="Tekstpodstawowy"/>
        <w:rPr>
          <w:rFonts w:asciiTheme="minorHAnsi" w:hAnsiTheme="minorHAnsi"/>
          <w:sz w:val="28"/>
          <w:szCs w:val="28"/>
        </w:rPr>
      </w:pPr>
    </w:p>
    <w:p w:rsidR="007A72A3" w:rsidRPr="009F088E" w:rsidRDefault="007A72A3" w:rsidP="007A72A3">
      <w:pPr>
        <w:pStyle w:val="Tekstpodstawowy"/>
        <w:rPr>
          <w:rFonts w:asciiTheme="minorHAnsi" w:hAnsiTheme="minorHAnsi"/>
          <w:sz w:val="28"/>
          <w:szCs w:val="28"/>
        </w:rPr>
      </w:pPr>
      <w:r w:rsidRPr="009F088E">
        <w:rPr>
          <w:rFonts w:asciiTheme="minorHAnsi" w:hAnsiTheme="minorHAnsi"/>
          <w:sz w:val="28"/>
          <w:szCs w:val="28"/>
        </w:rPr>
        <w:t>Tematami posiedzeń było omówienie informacji, sprawozdań i projektów uchwał rady gminy, które były przedmiotem obrad sesji.</w:t>
      </w:r>
    </w:p>
    <w:p w:rsidR="007A72A3" w:rsidRPr="009F088E" w:rsidRDefault="007A72A3" w:rsidP="007A72A3">
      <w:pPr>
        <w:pStyle w:val="Tekstpodstawowy"/>
        <w:rPr>
          <w:rFonts w:asciiTheme="minorHAnsi" w:hAnsiTheme="minorHAnsi"/>
          <w:sz w:val="28"/>
          <w:szCs w:val="28"/>
        </w:rPr>
      </w:pPr>
    </w:p>
    <w:p w:rsidR="007A72A3" w:rsidRPr="009F088E" w:rsidRDefault="007A72A3" w:rsidP="007A72A3">
      <w:pPr>
        <w:pStyle w:val="Tekstpodstawowy"/>
        <w:rPr>
          <w:rFonts w:asciiTheme="minorHAnsi" w:hAnsiTheme="minorHAnsi"/>
          <w:sz w:val="28"/>
          <w:szCs w:val="28"/>
        </w:rPr>
      </w:pPr>
      <w:r w:rsidRPr="009F088E">
        <w:rPr>
          <w:rFonts w:asciiTheme="minorHAnsi" w:hAnsiTheme="minorHAnsi"/>
          <w:sz w:val="28"/>
          <w:szCs w:val="28"/>
        </w:rPr>
        <w:t>Komisja pracowała zgodnie z planem pracy, w posiedzeniach uczestniczyli często Przewodniczący Rady Gminy, Wójt Gminy i pracownicy Urzędu Gminy oraz kierownicy jednostek organizacyjnych.</w:t>
      </w:r>
    </w:p>
    <w:p w:rsidR="007A72A3" w:rsidRPr="009F088E" w:rsidRDefault="007A72A3" w:rsidP="007A72A3">
      <w:pPr>
        <w:pStyle w:val="Tekstpodstawowy"/>
        <w:rPr>
          <w:rFonts w:asciiTheme="minorHAnsi" w:hAnsiTheme="minorHAnsi"/>
          <w:sz w:val="28"/>
          <w:szCs w:val="28"/>
        </w:rPr>
      </w:pPr>
    </w:p>
    <w:p w:rsidR="007A72A3" w:rsidRPr="009F088E" w:rsidRDefault="007A72A3" w:rsidP="007A72A3">
      <w:pPr>
        <w:pStyle w:val="Tekstpodstawowy"/>
        <w:rPr>
          <w:rFonts w:asciiTheme="minorHAnsi" w:hAnsiTheme="minorHAnsi"/>
          <w:sz w:val="28"/>
          <w:szCs w:val="28"/>
        </w:rPr>
      </w:pPr>
    </w:p>
    <w:p w:rsidR="007A72A3" w:rsidRPr="009F088E" w:rsidRDefault="007A72A3" w:rsidP="007A72A3">
      <w:pPr>
        <w:pStyle w:val="Tekstpodstawowy"/>
        <w:rPr>
          <w:rFonts w:asciiTheme="minorHAnsi" w:hAnsiTheme="minorHAnsi"/>
          <w:sz w:val="28"/>
          <w:szCs w:val="28"/>
        </w:rPr>
      </w:pPr>
    </w:p>
    <w:p w:rsidR="007A72A3" w:rsidRPr="009F088E" w:rsidRDefault="007A72A3" w:rsidP="007A72A3">
      <w:pPr>
        <w:pStyle w:val="Tekstpodstawowy"/>
        <w:rPr>
          <w:rFonts w:asciiTheme="minorHAnsi" w:hAnsiTheme="minorHAnsi"/>
          <w:sz w:val="28"/>
          <w:szCs w:val="28"/>
        </w:rPr>
      </w:pPr>
    </w:p>
    <w:p w:rsidR="007A72A3" w:rsidRPr="009F088E" w:rsidRDefault="007A72A3" w:rsidP="007A72A3">
      <w:pPr>
        <w:pStyle w:val="Tekstpodstawowy"/>
        <w:rPr>
          <w:rFonts w:asciiTheme="minorHAnsi" w:hAnsiTheme="minorHAnsi"/>
          <w:sz w:val="28"/>
          <w:szCs w:val="28"/>
        </w:rPr>
      </w:pPr>
      <w:r w:rsidRPr="009F088E">
        <w:rPr>
          <w:rFonts w:asciiTheme="minorHAnsi" w:hAnsiTheme="minorHAnsi"/>
          <w:sz w:val="28"/>
          <w:szCs w:val="28"/>
        </w:rPr>
        <w:t>Świnice Warckie, 2009.02.19</w:t>
      </w:r>
    </w:p>
    <w:p w:rsidR="007A72A3" w:rsidRPr="009F088E" w:rsidRDefault="007A72A3" w:rsidP="007A72A3">
      <w:pPr>
        <w:pStyle w:val="Tekstpodstawowy"/>
        <w:rPr>
          <w:rFonts w:asciiTheme="minorHAnsi" w:hAnsiTheme="minorHAnsi"/>
          <w:sz w:val="28"/>
          <w:szCs w:val="28"/>
        </w:rPr>
      </w:pPr>
      <w:r w:rsidRPr="009F088E">
        <w:rPr>
          <w:rFonts w:asciiTheme="minorHAnsi" w:hAnsiTheme="minorHAnsi"/>
          <w:sz w:val="28"/>
          <w:szCs w:val="28"/>
        </w:rPr>
        <w:t xml:space="preserve">                                                                </w:t>
      </w:r>
    </w:p>
    <w:p w:rsidR="007A72A3" w:rsidRPr="009F088E" w:rsidRDefault="007A72A3" w:rsidP="007A72A3">
      <w:pPr>
        <w:pStyle w:val="Tekstpodstawowy"/>
        <w:rPr>
          <w:rFonts w:asciiTheme="minorHAnsi" w:hAnsiTheme="minorHAnsi"/>
          <w:b/>
          <w:bCs/>
          <w:i/>
          <w:iCs/>
          <w:sz w:val="28"/>
          <w:szCs w:val="28"/>
        </w:rPr>
      </w:pPr>
      <w:r w:rsidRPr="009F088E">
        <w:rPr>
          <w:rFonts w:asciiTheme="minorHAnsi" w:hAnsiTheme="minorHAnsi"/>
          <w:sz w:val="28"/>
          <w:szCs w:val="28"/>
        </w:rPr>
        <w:t xml:space="preserve">                                                                   </w:t>
      </w:r>
      <w:r w:rsidRPr="009F088E">
        <w:rPr>
          <w:rFonts w:asciiTheme="minorHAnsi" w:hAnsiTheme="minorHAnsi"/>
          <w:b/>
          <w:bCs/>
          <w:i/>
          <w:iCs/>
          <w:sz w:val="28"/>
          <w:szCs w:val="28"/>
        </w:rPr>
        <w:t>Przewodniczący Komisji</w:t>
      </w:r>
    </w:p>
    <w:p w:rsidR="007A72A3" w:rsidRPr="009F088E" w:rsidRDefault="007A72A3" w:rsidP="007A72A3">
      <w:pPr>
        <w:jc w:val="both"/>
        <w:rPr>
          <w:rFonts w:asciiTheme="minorHAnsi" w:hAnsiTheme="minorHAnsi"/>
          <w:b/>
          <w:bCs/>
          <w:i/>
          <w:iCs/>
          <w:sz w:val="28"/>
          <w:szCs w:val="28"/>
        </w:rPr>
      </w:pPr>
      <w:r w:rsidRPr="009F088E">
        <w:rPr>
          <w:rFonts w:asciiTheme="minorHAnsi" w:hAnsiTheme="minorHAnsi"/>
          <w:b/>
          <w:bCs/>
          <w:i/>
          <w:iCs/>
          <w:sz w:val="28"/>
          <w:szCs w:val="28"/>
        </w:rPr>
        <w:t>                                                                     Zbigniew Ziółkowski</w:t>
      </w:r>
    </w:p>
    <w:p w:rsidR="007A72A3" w:rsidRPr="009F088E" w:rsidRDefault="007A72A3" w:rsidP="007A72A3">
      <w:pPr>
        <w:jc w:val="both"/>
        <w:rPr>
          <w:rFonts w:asciiTheme="minorHAnsi" w:hAnsiTheme="minorHAnsi"/>
          <w:b/>
          <w:bCs/>
          <w:i/>
          <w:iCs/>
          <w:sz w:val="28"/>
          <w:szCs w:val="28"/>
        </w:rPr>
      </w:pPr>
    </w:p>
    <w:p w:rsidR="00C82991" w:rsidRDefault="00C82991"/>
    <w:sectPr w:rsidR="00C82991" w:rsidSect="00C829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A72A3"/>
    <w:rsid w:val="001C26B5"/>
    <w:rsid w:val="007A72A3"/>
    <w:rsid w:val="008E4FF8"/>
    <w:rsid w:val="00C82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72A3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7A72A3"/>
    <w:pPr>
      <w:spacing w:line="360" w:lineRule="auto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A72A3"/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726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MariolaCzochara</dc:creator>
  <cp:lastModifiedBy>MariolaCzochara</cp:lastModifiedBy>
  <cp:revision>1</cp:revision>
  <dcterms:created xsi:type="dcterms:W3CDTF">2009-03-27T09:50:00Z</dcterms:created>
  <dcterms:modified xsi:type="dcterms:W3CDTF">2009-03-27T09:51:00Z</dcterms:modified>
</cp:coreProperties>
</file>