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7E" w:rsidRPr="00652F83" w:rsidRDefault="00CC637E" w:rsidP="00E665B2">
      <w:pPr>
        <w:pStyle w:val="Bezodstpw"/>
        <w:jc w:val="center"/>
        <w:rPr>
          <w:b/>
          <w:caps/>
          <w:sz w:val="24"/>
          <w:szCs w:val="24"/>
        </w:rPr>
      </w:pPr>
      <w:r w:rsidRPr="00652F83">
        <w:rPr>
          <w:b/>
          <w:caps/>
          <w:sz w:val="24"/>
          <w:szCs w:val="24"/>
        </w:rPr>
        <w:t xml:space="preserve">Zarządzenie Nr </w:t>
      </w:r>
      <w:r w:rsidR="00B564C4" w:rsidRPr="00652F83">
        <w:rPr>
          <w:b/>
          <w:caps/>
          <w:sz w:val="24"/>
          <w:szCs w:val="24"/>
        </w:rPr>
        <w:t>6</w:t>
      </w:r>
      <w:r w:rsidRPr="00652F83">
        <w:rPr>
          <w:b/>
          <w:caps/>
          <w:sz w:val="24"/>
          <w:szCs w:val="24"/>
        </w:rPr>
        <w:t>/2009</w:t>
      </w:r>
    </w:p>
    <w:p w:rsidR="00CC637E" w:rsidRPr="00652F83" w:rsidRDefault="00CC637E" w:rsidP="001A6AEA">
      <w:pPr>
        <w:pStyle w:val="Bezodstpw"/>
        <w:jc w:val="center"/>
        <w:rPr>
          <w:b/>
          <w:caps/>
          <w:sz w:val="24"/>
          <w:szCs w:val="24"/>
        </w:rPr>
      </w:pPr>
      <w:r w:rsidRPr="00652F83">
        <w:rPr>
          <w:b/>
          <w:caps/>
          <w:sz w:val="24"/>
          <w:szCs w:val="24"/>
        </w:rPr>
        <w:t>Kierownika Urzędu – Wójta Gminy Świnice Warckie</w:t>
      </w:r>
    </w:p>
    <w:p w:rsidR="00CC637E" w:rsidRPr="00652F83" w:rsidRDefault="00B564C4" w:rsidP="001A6AEA">
      <w:pPr>
        <w:pStyle w:val="Bezodstpw"/>
        <w:jc w:val="center"/>
        <w:rPr>
          <w:b/>
          <w:sz w:val="24"/>
          <w:szCs w:val="24"/>
        </w:rPr>
      </w:pPr>
      <w:r w:rsidRPr="00652F83">
        <w:rPr>
          <w:b/>
          <w:sz w:val="24"/>
          <w:szCs w:val="24"/>
        </w:rPr>
        <w:t>z</w:t>
      </w:r>
      <w:r w:rsidR="006855D8" w:rsidRPr="00652F83">
        <w:rPr>
          <w:b/>
          <w:sz w:val="24"/>
          <w:szCs w:val="24"/>
        </w:rPr>
        <w:t xml:space="preserve"> dnia 22 kwietnia 2009 r.</w:t>
      </w:r>
    </w:p>
    <w:p w:rsidR="001A6AEA" w:rsidRPr="00652F83" w:rsidRDefault="001A6AEA" w:rsidP="001A6AEA">
      <w:pPr>
        <w:pStyle w:val="Bezodstpw"/>
        <w:jc w:val="center"/>
        <w:rPr>
          <w:b/>
          <w:sz w:val="24"/>
          <w:szCs w:val="24"/>
        </w:rPr>
      </w:pPr>
    </w:p>
    <w:p w:rsidR="00CC637E" w:rsidRPr="00652F83" w:rsidRDefault="00CC637E" w:rsidP="00B564C4">
      <w:pPr>
        <w:jc w:val="center"/>
        <w:rPr>
          <w:b/>
          <w:sz w:val="24"/>
          <w:szCs w:val="24"/>
        </w:rPr>
      </w:pPr>
      <w:r w:rsidRPr="00652F83">
        <w:rPr>
          <w:b/>
          <w:sz w:val="24"/>
          <w:szCs w:val="24"/>
        </w:rPr>
        <w:t>w sprawie szczegółowego sposobu przeprowa</w:t>
      </w:r>
      <w:r w:rsidR="00652F83">
        <w:rPr>
          <w:b/>
          <w:sz w:val="24"/>
          <w:szCs w:val="24"/>
        </w:rPr>
        <w:t>dzania służby przygotowawczej i </w:t>
      </w:r>
      <w:r w:rsidRPr="00652F83">
        <w:rPr>
          <w:b/>
          <w:sz w:val="24"/>
          <w:szCs w:val="24"/>
        </w:rPr>
        <w:t xml:space="preserve">organizowania egzaminu kończącego tę służbę w Urzędzie </w:t>
      </w:r>
      <w:r w:rsidR="006855D8" w:rsidRPr="00652F83">
        <w:rPr>
          <w:b/>
          <w:sz w:val="24"/>
          <w:szCs w:val="24"/>
        </w:rPr>
        <w:t>Gminy Świnice Warckie</w:t>
      </w:r>
    </w:p>
    <w:p w:rsidR="006855D8" w:rsidRPr="006855D8" w:rsidRDefault="006855D8" w:rsidP="006855D8">
      <w:pPr>
        <w:jc w:val="both"/>
        <w:rPr>
          <w:b/>
        </w:rPr>
      </w:pPr>
    </w:p>
    <w:p w:rsidR="00CC637E" w:rsidRPr="00652F83" w:rsidRDefault="00CC637E" w:rsidP="00652F83">
      <w:pPr>
        <w:ind w:firstLine="708"/>
        <w:jc w:val="both"/>
        <w:rPr>
          <w:sz w:val="24"/>
          <w:szCs w:val="24"/>
        </w:rPr>
      </w:pPr>
      <w:r w:rsidRPr="00652F83">
        <w:rPr>
          <w:sz w:val="24"/>
          <w:szCs w:val="24"/>
        </w:rPr>
        <w:t>Na podstawie art. 19 ust. 8 ustawy z dnia 24 października 2008 r. o pracownikach samorządowych (</w:t>
      </w:r>
      <w:r w:rsidR="006855D8" w:rsidRPr="00652F83">
        <w:rPr>
          <w:sz w:val="24"/>
          <w:szCs w:val="24"/>
        </w:rPr>
        <w:t>Dz. U. Nr 223, poz.1458</w:t>
      </w:r>
      <w:r w:rsidRPr="00652F83">
        <w:rPr>
          <w:sz w:val="24"/>
          <w:szCs w:val="24"/>
        </w:rPr>
        <w:t xml:space="preserve">) w zw. z art. 33 ust. 3 </w:t>
      </w:r>
      <w:r w:rsidR="00B564C4" w:rsidRPr="00652F83">
        <w:rPr>
          <w:sz w:val="24"/>
          <w:szCs w:val="24"/>
        </w:rPr>
        <w:t>ustawy z dnia 8 marca 1990 r. o </w:t>
      </w:r>
      <w:r w:rsidR="00960D88" w:rsidRPr="00652F83">
        <w:rPr>
          <w:sz w:val="24"/>
          <w:szCs w:val="24"/>
        </w:rPr>
        <w:t>samorządzie gminnym (</w:t>
      </w:r>
      <w:r w:rsidRPr="00652F83">
        <w:rPr>
          <w:sz w:val="24"/>
          <w:szCs w:val="24"/>
        </w:rPr>
        <w:t xml:space="preserve"> Dz. U. z 2001 r.,</w:t>
      </w:r>
      <w:r w:rsidR="00960D88" w:rsidRPr="00652F83">
        <w:rPr>
          <w:sz w:val="24"/>
          <w:szCs w:val="24"/>
        </w:rPr>
        <w:t xml:space="preserve"> nr 142, poz. 1591 z </w:t>
      </w:r>
      <w:proofErr w:type="spellStart"/>
      <w:r w:rsidR="00960D88" w:rsidRPr="00652F83">
        <w:rPr>
          <w:sz w:val="24"/>
          <w:szCs w:val="24"/>
        </w:rPr>
        <w:t>późn</w:t>
      </w:r>
      <w:proofErr w:type="spellEnd"/>
      <w:r w:rsidR="00960D88" w:rsidRPr="00652F83">
        <w:rPr>
          <w:sz w:val="24"/>
          <w:szCs w:val="24"/>
        </w:rPr>
        <w:t xml:space="preserve">. zm.) </w:t>
      </w:r>
      <w:r w:rsidRPr="00652F83">
        <w:rPr>
          <w:sz w:val="24"/>
          <w:szCs w:val="24"/>
        </w:rPr>
        <w:t>zarządza</w:t>
      </w:r>
      <w:r w:rsidR="00960D88" w:rsidRPr="00652F83">
        <w:rPr>
          <w:sz w:val="24"/>
          <w:szCs w:val="24"/>
        </w:rPr>
        <w:t>m</w:t>
      </w:r>
      <w:r w:rsidRPr="00652F83">
        <w:rPr>
          <w:sz w:val="24"/>
          <w:szCs w:val="24"/>
        </w:rPr>
        <w:t>, co następuje</w:t>
      </w:r>
      <w:r w:rsidRPr="00652F83">
        <w:rPr>
          <w:b/>
          <w:sz w:val="24"/>
          <w:szCs w:val="24"/>
        </w:rPr>
        <w:t>:</w:t>
      </w:r>
    </w:p>
    <w:p w:rsidR="00CC637E" w:rsidRPr="00652F83" w:rsidRDefault="00CC637E" w:rsidP="00652F83">
      <w:pPr>
        <w:ind w:firstLine="708"/>
        <w:jc w:val="both"/>
        <w:rPr>
          <w:b/>
          <w:sz w:val="24"/>
          <w:szCs w:val="24"/>
        </w:rPr>
      </w:pPr>
      <w:r w:rsidRPr="00652F83">
        <w:rPr>
          <w:b/>
          <w:sz w:val="24"/>
          <w:szCs w:val="24"/>
        </w:rPr>
        <w:t>§ 1</w:t>
      </w:r>
      <w:r w:rsidR="00960D88" w:rsidRPr="00652F83">
        <w:rPr>
          <w:b/>
          <w:sz w:val="24"/>
          <w:szCs w:val="24"/>
        </w:rPr>
        <w:t xml:space="preserve">. </w:t>
      </w:r>
      <w:r w:rsidRPr="00652F83">
        <w:rPr>
          <w:sz w:val="24"/>
          <w:szCs w:val="24"/>
        </w:rPr>
        <w:t>Zarządzenie reguluje szczegółowy sposób przeprowa</w:t>
      </w:r>
      <w:r w:rsidR="00960D88" w:rsidRPr="00652F83">
        <w:rPr>
          <w:sz w:val="24"/>
          <w:szCs w:val="24"/>
        </w:rPr>
        <w:t xml:space="preserve">dzania służby przygotowawczej i </w:t>
      </w:r>
      <w:r w:rsidRPr="00652F83">
        <w:rPr>
          <w:sz w:val="24"/>
          <w:szCs w:val="24"/>
        </w:rPr>
        <w:t xml:space="preserve">organizowania egzaminu kończącego tę służbę dla pracowników podejmujących po raz pierwszy pracę na stanowisku urzędniczym, w tym kierowniczym stanowisku urzędniczym w Urzędzie </w:t>
      </w:r>
      <w:r w:rsidR="00960D88" w:rsidRPr="00652F83">
        <w:rPr>
          <w:sz w:val="24"/>
          <w:szCs w:val="24"/>
        </w:rPr>
        <w:t>Gminy Świnice Warckie.</w:t>
      </w:r>
    </w:p>
    <w:p w:rsidR="00CC637E" w:rsidRPr="00652F83" w:rsidRDefault="00CC637E" w:rsidP="00652F83">
      <w:pPr>
        <w:ind w:firstLine="708"/>
        <w:jc w:val="both"/>
        <w:rPr>
          <w:b/>
          <w:sz w:val="24"/>
          <w:szCs w:val="24"/>
        </w:rPr>
      </w:pPr>
      <w:r w:rsidRPr="00652F83">
        <w:rPr>
          <w:b/>
          <w:sz w:val="24"/>
          <w:szCs w:val="24"/>
        </w:rPr>
        <w:t>§ 2</w:t>
      </w:r>
      <w:r w:rsidR="00960D88" w:rsidRPr="00652F83">
        <w:rPr>
          <w:b/>
          <w:sz w:val="24"/>
          <w:szCs w:val="24"/>
        </w:rPr>
        <w:t xml:space="preserve">. </w:t>
      </w:r>
      <w:r w:rsidRPr="00652F83">
        <w:rPr>
          <w:sz w:val="24"/>
          <w:szCs w:val="24"/>
        </w:rPr>
        <w:t>Ilekroć w zarządzeniu jest mowa o:</w:t>
      </w:r>
    </w:p>
    <w:p w:rsidR="00CC637E" w:rsidRPr="00652F83" w:rsidRDefault="00CC637E" w:rsidP="00652F83">
      <w:pPr>
        <w:numPr>
          <w:ilvl w:val="0"/>
          <w:numId w:val="1"/>
        </w:numPr>
        <w:tabs>
          <w:tab w:val="clear" w:pos="720"/>
          <w:tab w:val="num" w:pos="360"/>
        </w:tabs>
        <w:spacing w:after="0" w:line="240" w:lineRule="auto"/>
        <w:ind w:left="360"/>
        <w:jc w:val="both"/>
        <w:rPr>
          <w:sz w:val="24"/>
          <w:szCs w:val="24"/>
        </w:rPr>
      </w:pPr>
      <w:r w:rsidRPr="00652F83">
        <w:rPr>
          <w:sz w:val="24"/>
          <w:szCs w:val="24"/>
        </w:rPr>
        <w:t xml:space="preserve">ustawie – oznacza </w:t>
      </w:r>
      <w:r w:rsidR="00960D88" w:rsidRPr="00652F83">
        <w:rPr>
          <w:sz w:val="24"/>
          <w:szCs w:val="24"/>
        </w:rPr>
        <w:t>to ustawę z dnia 21 listopada</w:t>
      </w:r>
      <w:r w:rsidRPr="00652F83">
        <w:rPr>
          <w:sz w:val="24"/>
          <w:szCs w:val="24"/>
        </w:rPr>
        <w:t xml:space="preserve"> 2008 r. o pracownikach samorządowych (</w:t>
      </w:r>
      <w:r w:rsidR="00960D88" w:rsidRPr="00652F83">
        <w:rPr>
          <w:sz w:val="24"/>
          <w:szCs w:val="24"/>
        </w:rPr>
        <w:t>Dz. U. Nr 223, poz.1458</w:t>
      </w:r>
      <w:r w:rsidRPr="00652F83">
        <w:rPr>
          <w:sz w:val="24"/>
          <w:szCs w:val="24"/>
        </w:rPr>
        <w:t>),</w:t>
      </w:r>
    </w:p>
    <w:p w:rsidR="00CC637E" w:rsidRPr="00652F83" w:rsidRDefault="00652F83" w:rsidP="00652F83">
      <w:pPr>
        <w:numPr>
          <w:ilvl w:val="0"/>
          <w:numId w:val="1"/>
        </w:numPr>
        <w:tabs>
          <w:tab w:val="clear" w:pos="720"/>
          <w:tab w:val="num" w:pos="360"/>
        </w:tabs>
        <w:spacing w:after="0" w:line="240" w:lineRule="auto"/>
        <w:ind w:left="360"/>
        <w:jc w:val="both"/>
        <w:rPr>
          <w:sz w:val="24"/>
          <w:szCs w:val="24"/>
        </w:rPr>
      </w:pPr>
      <w:r w:rsidRPr="00652F83">
        <w:rPr>
          <w:sz w:val="24"/>
          <w:szCs w:val="24"/>
        </w:rPr>
        <w:t>u</w:t>
      </w:r>
      <w:r w:rsidR="00CC637E" w:rsidRPr="00652F83">
        <w:rPr>
          <w:sz w:val="24"/>
          <w:szCs w:val="24"/>
        </w:rPr>
        <w:t>rzędz</w:t>
      </w:r>
      <w:r w:rsidR="00960D88" w:rsidRPr="00652F83">
        <w:rPr>
          <w:sz w:val="24"/>
          <w:szCs w:val="24"/>
        </w:rPr>
        <w:t>ie – oznacza to Urząd Gminy Świnice Warckie</w:t>
      </w:r>
      <w:r w:rsidR="00CC637E" w:rsidRPr="00652F83">
        <w:rPr>
          <w:sz w:val="24"/>
          <w:szCs w:val="24"/>
        </w:rPr>
        <w:t>,</w:t>
      </w:r>
    </w:p>
    <w:p w:rsidR="00CC637E" w:rsidRPr="00652F83" w:rsidRDefault="00652F83" w:rsidP="00652F83">
      <w:pPr>
        <w:numPr>
          <w:ilvl w:val="0"/>
          <w:numId w:val="1"/>
        </w:numPr>
        <w:tabs>
          <w:tab w:val="clear" w:pos="720"/>
          <w:tab w:val="num" w:pos="360"/>
        </w:tabs>
        <w:spacing w:after="0" w:line="240" w:lineRule="auto"/>
        <w:ind w:left="360"/>
        <w:jc w:val="both"/>
        <w:rPr>
          <w:sz w:val="24"/>
          <w:szCs w:val="24"/>
        </w:rPr>
      </w:pPr>
      <w:r w:rsidRPr="00652F83">
        <w:rPr>
          <w:sz w:val="24"/>
          <w:szCs w:val="24"/>
        </w:rPr>
        <w:t>s</w:t>
      </w:r>
      <w:r w:rsidR="00CC637E" w:rsidRPr="00652F83">
        <w:rPr>
          <w:sz w:val="24"/>
          <w:szCs w:val="24"/>
        </w:rPr>
        <w:t xml:space="preserve">ekretarzu – oznacza to </w:t>
      </w:r>
      <w:r w:rsidR="00960D88" w:rsidRPr="00652F83">
        <w:rPr>
          <w:sz w:val="24"/>
          <w:szCs w:val="24"/>
        </w:rPr>
        <w:t>Sekretarza Gminy Świnice Warckie</w:t>
      </w:r>
      <w:r w:rsidR="00CC637E" w:rsidRPr="00652F83">
        <w:rPr>
          <w:sz w:val="24"/>
          <w:szCs w:val="24"/>
        </w:rPr>
        <w:t>,</w:t>
      </w:r>
    </w:p>
    <w:p w:rsidR="00CC637E" w:rsidRPr="00652F83" w:rsidRDefault="00652F83" w:rsidP="00652F83">
      <w:pPr>
        <w:numPr>
          <w:ilvl w:val="0"/>
          <w:numId w:val="1"/>
        </w:numPr>
        <w:tabs>
          <w:tab w:val="clear" w:pos="720"/>
          <w:tab w:val="num" w:pos="360"/>
        </w:tabs>
        <w:spacing w:after="0" w:line="240" w:lineRule="auto"/>
        <w:ind w:left="360"/>
        <w:jc w:val="both"/>
        <w:rPr>
          <w:sz w:val="24"/>
          <w:szCs w:val="24"/>
        </w:rPr>
      </w:pPr>
      <w:r w:rsidRPr="00652F83">
        <w:rPr>
          <w:sz w:val="24"/>
          <w:szCs w:val="24"/>
        </w:rPr>
        <w:t>k</w:t>
      </w:r>
      <w:r w:rsidR="00CC637E" w:rsidRPr="00652F83">
        <w:rPr>
          <w:sz w:val="24"/>
          <w:szCs w:val="24"/>
        </w:rPr>
        <w:t>ierowniku</w:t>
      </w:r>
      <w:r w:rsidRPr="00652F83">
        <w:rPr>
          <w:sz w:val="24"/>
          <w:szCs w:val="24"/>
        </w:rPr>
        <w:t xml:space="preserve"> u</w:t>
      </w:r>
      <w:r w:rsidR="00960D88" w:rsidRPr="00652F83">
        <w:rPr>
          <w:sz w:val="24"/>
          <w:szCs w:val="24"/>
        </w:rPr>
        <w:t>rzędu – oznacza to Wójta Gminy Świnice Warckie</w:t>
      </w:r>
      <w:r w:rsidR="00CC637E" w:rsidRPr="00652F83">
        <w:rPr>
          <w:sz w:val="24"/>
          <w:szCs w:val="24"/>
        </w:rPr>
        <w:t>,</w:t>
      </w:r>
    </w:p>
    <w:p w:rsidR="00CC637E" w:rsidRPr="00652F83" w:rsidRDefault="00CC637E" w:rsidP="00652F83">
      <w:pPr>
        <w:numPr>
          <w:ilvl w:val="0"/>
          <w:numId w:val="1"/>
        </w:numPr>
        <w:tabs>
          <w:tab w:val="clear" w:pos="720"/>
          <w:tab w:val="num" w:pos="360"/>
        </w:tabs>
        <w:spacing w:after="0" w:line="240" w:lineRule="auto"/>
        <w:ind w:left="360"/>
        <w:jc w:val="both"/>
        <w:rPr>
          <w:sz w:val="24"/>
          <w:szCs w:val="24"/>
        </w:rPr>
      </w:pPr>
      <w:r w:rsidRPr="00652F83">
        <w:rPr>
          <w:sz w:val="24"/>
          <w:szCs w:val="24"/>
        </w:rPr>
        <w:t>pracowniku – oznacza to osobę podejmującą po raz pierwszy pracę na stanowisku urzędniczym, w tym kierowniczym stanowisku urzędniczym w rozumieniu ustawy, która została skierowana do odbycia służby przygotowawczej,</w:t>
      </w:r>
    </w:p>
    <w:p w:rsidR="00CC637E" w:rsidRPr="00652F83" w:rsidRDefault="00CC637E" w:rsidP="00652F83">
      <w:pPr>
        <w:numPr>
          <w:ilvl w:val="0"/>
          <w:numId w:val="1"/>
        </w:numPr>
        <w:tabs>
          <w:tab w:val="clear" w:pos="720"/>
          <w:tab w:val="num" w:pos="360"/>
        </w:tabs>
        <w:spacing w:after="0" w:line="240" w:lineRule="auto"/>
        <w:ind w:left="360"/>
        <w:jc w:val="both"/>
        <w:rPr>
          <w:sz w:val="24"/>
          <w:szCs w:val="24"/>
        </w:rPr>
      </w:pPr>
      <w:r w:rsidRPr="00652F83">
        <w:rPr>
          <w:sz w:val="24"/>
          <w:szCs w:val="24"/>
        </w:rPr>
        <w:t xml:space="preserve">komórce organizacyjnej – rozumie się przez </w:t>
      </w:r>
      <w:r w:rsidR="00D957B6" w:rsidRPr="00652F83">
        <w:rPr>
          <w:sz w:val="24"/>
          <w:szCs w:val="24"/>
        </w:rPr>
        <w:t xml:space="preserve">to </w:t>
      </w:r>
      <w:r w:rsidRPr="00652F83">
        <w:rPr>
          <w:sz w:val="24"/>
          <w:szCs w:val="24"/>
        </w:rPr>
        <w:t>samodzielne stanowisko pracy w Urzędzie,</w:t>
      </w:r>
    </w:p>
    <w:p w:rsidR="00CC637E" w:rsidRPr="00652F83" w:rsidRDefault="00CC637E" w:rsidP="00652F83">
      <w:pPr>
        <w:numPr>
          <w:ilvl w:val="0"/>
          <w:numId w:val="1"/>
        </w:numPr>
        <w:tabs>
          <w:tab w:val="clear" w:pos="720"/>
          <w:tab w:val="num" w:pos="360"/>
        </w:tabs>
        <w:spacing w:after="0" w:line="240" w:lineRule="auto"/>
        <w:ind w:left="360"/>
        <w:jc w:val="both"/>
        <w:rPr>
          <w:sz w:val="24"/>
          <w:szCs w:val="24"/>
        </w:rPr>
      </w:pPr>
      <w:r w:rsidRPr="00652F83">
        <w:rPr>
          <w:sz w:val="24"/>
          <w:szCs w:val="24"/>
        </w:rPr>
        <w:t xml:space="preserve">kierowniku komórki organizacyjnej – rozumie się przez to </w:t>
      </w:r>
      <w:r w:rsidR="00907365" w:rsidRPr="00652F83">
        <w:rPr>
          <w:sz w:val="24"/>
          <w:szCs w:val="24"/>
        </w:rPr>
        <w:t>bezpośredniego przełożonego zgodnie z Regulaminem Organizacyjnym Urzędu Gminy Świnice Warckie</w:t>
      </w:r>
      <w:r w:rsidR="00B55943" w:rsidRPr="00652F83">
        <w:rPr>
          <w:sz w:val="24"/>
          <w:szCs w:val="24"/>
        </w:rPr>
        <w:t>, a także pracownika zajmującego samodzielne stanowisko pracy</w:t>
      </w:r>
      <w:r w:rsidR="00907365" w:rsidRPr="00652F83">
        <w:rPr>
          <w:sz w:val="24"/>
          <w:szCs w:val="24"/>
        </w:rPr>
        <w:t>.</w:t>
      </w:r>
    </w:p>
    <w:p w:rsidR="00907365" w:rsidRPr="00652F83" w:rsidRDefault="00907365" w:rsidP="00652F83">
      <w:pPr>
        <w:spacing w:after="0" w:line="240" w:lineRule="auto"/>
        <w:jc w:val="both"/>
        <w:rPr>
          <w:sz w:val="24"/>
          <w:szCs w:val="24"/>
        </w:rPr>
      </w:pPr>
    </w:p>
    <w:p w:rsidR="00907365" w:rsidRPr="00652F83" w:rsidRDefault="00CC637E" w:rsidP="00652F83">
      <w:pPr>
        <w:ind w:firstLine="708"/>
        <w:jc w:val="both"/>
        <w:rPr>
          <w:sz w:val="24"/>
          <w:szCs w:val="24"/>
        </w:rPr>
      </w:pPr>
      <w:r w:rsidRPr="00652F83">
        <w:rPr>
          <w:b/>
          <w:sz w:val="24"/>
          <w:szCs w:val="24"/>
        </w:rPr>
        <w:t>§ 3</w:t>
      </w:r>
      <w:r w:rsidR="005B1224" w:rsidRPr="00652F83">
        <w:rPr>
          <w:b/>
          <w:sz w:val="24"/>
          <w:szCs w:val="24"/>
        </w:rPr>
        <w:t xml:space="preserve">. </w:t>
      </w:r>
      <w:r w:rsidR="005B1224" w:rsidRPr="00652F83">
        <w:rPr>
          <w:sz w:val="24"/>
          <w:szCs w:val="24"/>
        </w:rPr>
        <w:t>1.</w:t>
      </w:r>
      <w:r w:rsidR="005B1224" w:rsidRPr="00652F83">
        <w:rPr>
          <w:b/>
          <w:sz w:val="24"/>
          <w:szCs w:val="24"/>
        </w:rPr>
        <w:t xml:space="preserve"> </w:t>
      </w:r>
      <w:r w:rsidRPr="00652F83">
        <w:rPr>
          <w:sz w:val="24"/>
          <w:szCs w:val="24"/>
        </w:rPr>
        <w:t>Każdy pracownik podejmujący po raz pierwszy zatrudnienie na stanowisku urzędniczym, w tym kierowniczym stanowisku urzędniczym jest zobowiązany odbyć służbę przygotowawczą zakończoną egzaminem, za wyjątkiem pracowników, którzy zostali zwolnieni z obowiązku odbycia służby przygotowawczej na podstawie art. 19 ust. 5 ustawy.</w:t>
      </w:r>
    </w:p>
    <w:p w:rsidR="00907365" w:rsidRPr="00652F83" w:rsidRDefault="00907365" w:rsidP="00652F83">
      <w:pPr>
        <w:ind w:firstLine="708"/>
        <w:jc w:val="both"/>
        <w:rPr>
          <w:sz w:val="24"/>
          <w:szCs w:val="24"/>
        </w:rPr>
      </w:pPr>
      <w:r w:rsidRPr="00652F83">
        <w:rPr>
          <w:sz w:val="24"/>
          <w:szCs w:val="24"/>
        </w:rPr>
        <w:t xml:space="preserve">2. </w:t>
      </w:r>
      <w:r w:rsidR="00CC637E" w:rsidRPr="00652F83">
        <w:rPr>
          <w:sz w:val="24"/>
          <w:szCs w:val="24"/>
        </w:rPr>
        <w:t>Służba przygotowawcza ma na celu teoretyczne i praktyczne przygotowanie pracownika do należytego wykonywania obowiązków służbowych.</w:t>
      </w:r>
    </w:p>
    <w:p w:rsidR="00907365" w:rsidRPr="00652F83" w:rsidRDefault="00907365" w:rsidP="00652F83">
      <w:pPr>
        <w:ind w:firstLine="708"/>
        <w:jc w:val="both"/>
        <w:rPr>
          <w:sz w:val="24"/>
          <w:szCs w:val="24"/>
        </w:rPr>
      </w:pPr>
      <w:r w:rsidRPr="00652F83">
        <w:rPr>
          <w:sz w:val="24"/>
          <w:szCs w:val="24"/>
        </w:rPr>
        <w:t xml:space="preserve">3. </w:t>
      </w:r>
      <w:r w:rsidR="00CC637E" w:rsidRPr="00652F83">
        <w:rPr>
          <w:sz w:val="24"/>
          <w:szCs w:val="24"/>
        </w:rPr>
        <w:t>Bezpośredni nadzór nad przebiegiem służby przygotowawczej i organizowa</w:t>
      </w:r>
      <w:r w:rsidR="00652F83">
        <w:rPr>
          <w:sz w:val="24"/>
          <w:szCs w:val="24"/>
        </w:rPr>
        <w:t>niem egzaminów dla pracowników urzędu sprawuje s</w:t>
      </w:r>
      <w:r w:rsidR="00CC637E" w:rsidRPr="00652F83">
        <w:rPr>
          <w:sz w:val="24"/>
          <w:szCs w:val="24"/>
        </w:rPr>
        <w:t>ekretarz.</w:t>
      </w:r>
    </w:p>
    <w:p w:rsidR="00CC637E" w:rsidRPr="00652F83" w:rsidRDefault="00907365" w:rsidP="00652F83">
      <w:pPr>
        <w:ind w:firstLine="708"/>
        <w:jc w:val="both"/>
        <w:rPr>
          <w:sz w:val="24"/>
          <w:szCs w:val="24"/>
        </w:rPr>
      </w:pPr>
      <w:r w:rsidRPr="00652F83">
        <w:rPr>
          <w:sz w:val="24"/>
          <w:szCs w:val="24"/>
        </w:rPr>
        <w:t xml:space="preserve">4. </w:t>
      </w:r>
      <w:r w:rsidR="00652F83">
        <w:rPr>
          <w:sz w:val="24"/>
          <w:szCs w:val="24"/>
        </w:rPr>
        <w:t>Wszyscy pracownicy u</w:t>
      </w:r>
      <w:r w:rsidR="005B1224" w:rsidRPr="00652F83">
        <w:rPr>
          <w:sz w:val="24"/>
          <w:szCs w:val="24"/>
        </w:rPr>
        <w:t xml:space="preserve">rzędu </w:t>
      </w:r>
      <w:r w:rsidR="00CC637E" w:rsidRPr="00652F83">
        <w:rPr>
          <w:sz w:val="24"/>
          <w:szCs w:val="24"/>
        </w:rPr>
        <w:t>są zobowiązani do ws</w:t>
      </w:r>
      <w:r w:rsidR="00456CC0" w:rsidRPr="00652F83">
        <w:rPr>
          <w:sz w:val="24"/>
          <w:szCs w:val="24"/>
        </w:rPr>
        <w:t xml:space="preserve">półpracy w organizowaniu służby </w:t>
      </w:r>
      <w:r w:rsidR="00CC637E" w:rsidRPr="00652F83">
        <w:rPr>
          <w:sz w:val="24"/>
          <w:szCs w:val="24"/>
        </w:rPr>
        <w:t>przygotowawczej i egzaminów.</w:t>
      </w:r>
    </w:p>
    <w:p w:rsidR="004A1AB9" w:rsidRPr="00652F83" w:rsidRDefault="00652F83" w:rsidP="00652F83">
      <w:pPr>
        <w:jc w:val="center"/>
        <w:rPr>
          <w:sz w:val="24"/>
          <w:szCs w:val="24"/>
        </w:rPr>
      </w:pPr>
      <w:r w:rsidRPr="00652F83">
        <w:rPr>
          <w:sz w:val="24"/>
          <w:szCs w:val="24"/>
        </w:rPr>
        <w:lastRenderedPageBreak/>
        <w:t>- 2 -</w:t>
      </w:r>
    </w:p>
    <w:p w:rsidR="00CC637E" w:rsidRPr="00652F83" w:rsidRDefault="00CC637E" w:rsidP="00652F83">
      <w:pPr>
        <w:ind w:firstLine="708"/>
        <w:jc w:val="both"/>
        <w:rPr>
          <w:sz w:val="24"/>
          <w:szCs w:val="24"/>
        </w:rPr>
      </w:pPr>
      <w:r w:rsidRPr="00652F83">
        <w:rPr>
          <w:b/>
          <w:sz w:val="24"/>
          <w:szCs w:val="24"/>
        </w:rPr>
        <w:t>§ 4</w:t>
      </w:r>
      <w:r w:rsidR="004A1AB9" w:rsidRPr="00652F83">
        <w:rPr>
          <w:b/>
          <w:sz w:val="24"/>
          <w:szCs w:val="24"/>
        </w:rPr>
        <w:t>.</w:t>
      </w:r>
      <w:r w:rsidR="004A1AB9" w:rsidRPr="00652F83">
        <w:rPr>
          <w:sz w:val="24"/>
          <w:szCs w:val="24"/>
        </w:rPr>
        <w:t xml:space="preserve"> 1. </w:t>
      </w:r>
      <w:r w:rsidRPr="00652F83">
        <w:rPr>
          <w:sz w:val="24"/>
          <w:szCs w:val="24"/>
        </w:rPr>
        <w:t>Pracownika kieruje się do odbycia służby przygotowawczej nie wcześniej niż po upływie 1 miesiąca od zatrudnienia i nie później niż przed upływem 2 miesiąca od zatrudnienia.</w:t>
      </w:r>
    </w:p>
    <w:p w:rsidR="00CC637E" w:rsidRPr="00652F83" w:rsidRDefault="00E27E3A" w:rsidP="00652F83">
      <w:pPr>
        <w:ind w:firstLine="708"/>
        <w:jc w:val="both"/>
        <w:rPr>
          <w:sz w:val="24"/>
          <w:szCs w:val="24"/>
        </w:rPr>
      </w:pPr>
      <w:r w:rsidRPr="00652F83">
        <w:rPr>
          <w:sz w:val="24"/>
          <w:szCs w:val="24"/>
        </w:rPr>
        <w:t xml:space="preserve">2. </w:t>
      </w:r>
      <w:r w:rsidR="00CC637E" w:rsidRPr="00652F83">
        <w:rPr>
          <w:sz w:val="24"/>
          <w:szCs w:val="24"/>
        </w:rPr>
        <w:t>Służba przygotowawcza trwa od 1 do 3 miesięcy i jest odbywana bez przerwy.</w:t>
      </w:r>
    </w:p>
    <w:p w:rsidR="00CC637E" w:rsidRPr="00652F83" w:rsidRDefault="00E27E3A" w:rsidP="00652F83">
      <w:pPr>
        <w:ind w:firstLine="708"/>
        <w:jc w:val="both"/>
        <w:rPr>
          <w:sz w:val="24"/>
          <w:szCs w:val="24"/>
        </w:rPr>
      </w:pPr>
      <w:r w:rsidRPr="00652F83">
        <w:rPr>
          <w:sz w:val="24"/>
          <w:szCs w:val="24"/>
        </w:rPr>
        <w:t xml:space="preserve">3. </w:t>
      </w:r>
      <w:r w:rsidR="00CC637E" w:rsidRPr="00652F83">
        <w:rPr>
          <w:sz w:val="24"/>
          <w:szCs w:val="24"/>
        </w:rPr>
        <w:t>Termin i okres odbywania służby przygotowawcz</w:t>
      </w:r>
      <w:r w:rsidR="00652F83">
        <w:rPr>
          <w:sz w:val="24"/>
          <w:szCs w:val="24"/>
        </w:rPr>
        <w:t>ej uzależniony jest od wiedzy i </w:t>
      </w:r>
      <w:r w:rsidR="00CC637E" w:rsidRPr="00652F83">
        <w:rPr>
          <w:sz w:val="24"/>
          <w:szCs w:val="24"/>
        </w:rPr>
        <w:t>kwalifikacji pracownika, zdolności do nabywania umiejętności niezbędnych na zajmowanym stanowisku urzędniczym i dotychczas</w:t>
      </w:r>
      <w:r w:rsidR="00652F83">
        <w:rPr>
          <w:sz w:val="24"/>
          <w:szCs w:val="24"/>
        </w:rPr>
        <w:t>owego przebiegu zatrudnienia w u</w:t>
      </w:r>
      <w:r w:rsidR="00CC637E" w:rsidRPr="00652F83">
        <w:rPr>
          <w:sz w:val="24"/>
          <w:szCs w:val="24"/>
        </w:rPr>
        <w:t xml:space="preserve">rzędzie.  </w:t>
      </w:r>
    </w:p>
    <w:p w:rsidR="00CC637E" w:rsidRPr="00652F83" w:rsidRDefault="00AF4B1B" w:rsidP="00652F83">
      <w:pPr>
        <w:ind w:firstLine="708"/>
        <w:jc w:val="both"/>
        <w:rPr>
          <w:sz w:val="24"/>
          <w:szCs w:val="24"/>
        </w:rPr>
      </w:pPr>
      <w:r w:rsidRPr="00652F83">
        <w:rPr>
          <w:sz w:val="24"/>
          <w:szCs w:val="24"/>
        </w:rPr>
        <w:t xml:space="preserve">4. </w:t>
      </w:r>
      <w:r w:rsidR="00CC637E" w:rsidRPr="00652F83">
        <w:rPr>
          <w:sz w:val="24"/>
          <w:szCs w:val="24"/>
        </w:rPr>
        <w:t>O terminie skierowania pracownika do odbycia służby przygotowawczej oraz okres</w:t>
      </w:r>
      <w:r w:rsidR="006261E2">
        <w:rPr>
          <w:sz w:val="24"/>
          <w:szCs w:val="24"/>
        </w:rPr>
        <w:t>ie trwania tej służby decyduje s</w:t>
      </w:r>
      <w:r w:rsidR="00CC637E" w:rsidRPr="00652F83">
        <w:rPr>
          <w:sz w:val="24"/>
          <w:szCs w:val="24"/>
        </w:rPr>
        <w:t>ekretarz w porozumieniu z kierownikiem właściwej komórki organizacyjnej.</w:t>
      </w:r>
    </w:p>
    <w:p w:rsidR="00CC637E" w:rsidRPr="00652F83" w:rsidRDefault="00AF4B1B" w:rsidP="00652F83">
      <w:pPr>
        <w:ind w:firstLine="708"/>
        <w:jc w:val="both"/>
        <w:rPr>
          <w:sz w:val="24"/>
          <w:szCs w:val="24"/>
        </w:rPr>
      </w:pPr>
      <w:r w:rsidRPr="00652F83">
        <w:rPr>
          <w:sz w:val="24"/>
          <w:szCs w:val="24"/>
        </w:rPr>
        <w:t xml:space="preserve">5. </w:t>
      </w:r>
      <w:r w:rsidR="00CC637E" w:rsidRPr="00652F83">
        <w:rPr>
          <w:sz w:val="24"/>
          <w:szCs w:val="24"/>
        </w:rPr>
        <w:t>Okres służby przygotowawczej może zostać przedłużony, nie dłużej jednak niż do 3 miesięcy łącznie.</w:t>
      </w:r>
    </w:p>
    <w:p w:rsidR="00CC637E" w:rsidRPr="00652F83" w:rsidRDefault="00AF4B1B" w:rsidP="00652F83">
      <w:pPr>
        <w:ind w:firstLine="708"/>
        <w:jc w:val="both"/>
        <w:rPr>
          <w:sz w:val="24"/>
          <w:szCs w:val="24"/>
        </w:rPr>
      </w:pPr>
      <w:r w:rsidRPr="00652F83">
        <w:rPr>
          <w:sz w:val="24"/>
          <w:szCs w:val="24"/>
        </w:rPr>
        <w:t xml:space="preserve">6. </w:t>
      </w:r>
      <w:r w:rsidR="00CC637E" w:rsidRPr="00652F83">
        <w:rPr>
          <w:sz w:val="24"/>
          <w:szCs w:val="24"/>
        </w:rPr>
        <w:t>Okres służby przygotowawczej ulega przedłużeniu o czas nieobecności pracownika w pracy. Czasu takiej nieobecności nie zalicza się do okresu służby przygotowawczej.</w:t>
      </w:r>
    </w:p>
    <w:p w:rsidR="00CC637E" w:rsidRPr="00652F83" w:rsidRDefault="00CC637E" w:rsidP="00652F83">
      <w:pPr>
        <w:ind w:firstLine="708"/>
        <w:jc w:val="both"/>
        <w:rPr>
          <w:b/>
          <w:sz w:val="24"/>
          <w:szCs w:val="24"/>
        </w:rPr>
      </w:pPr>
      <w:r w:rsidRPr="00652F83">
        <w:rPr>
          <w:b/>
          <w:sz w:val="24"/>
          <w:szCs w:val="24"/>
        </w:rPr>
        <w:t>§ 5</w:t>
      </w:r>
      <w:r w:rsidR="00AF4B1B" w:rsidRPr="00652F83">
        <w:rPr>
          <w:b/>
          <w:sz w:val="24"/>
          <w:szCs w:val="24"/>
        </w:rPr>
        <w:t xml:space="preserve">. </w:t>
      </w:r>
      <w:r w:rsidRPr="00652F83">
        <w:rPr>
          <w:sz w:val="24"/>
          <w:szCs w:val="24"/>
        </w:rPr>
        <w:t>W czasie odbywania służby przygotowawczej pracownik ma obowiązek:</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 xml:space="preserve">zaznajomienia </w:t>
      </w:r>
      <w:r w:rsidR="00652F83">
        <w:rPr>
          <w:sz w:val="24"/>
          <w:szCs w:val="24"/>
        </w:rPr>
        <w:t>się ze strukturą organizacyjną u</w:t>
      </w:r>
      <w:r w:rsidRPr="00652F83">
        <w:rPr>
          <w:sz w:val="24"/>
          <w:szCs w:val="24"/>
        </w:rPr>
        <w:t>rzędu, rodzajem spraw załatwianych w poszczególnych komórkach orga</w:t>
      </w:r>
      <w:r w:rsidR="00E05C76" w:rsidRPr="00652F83">
        <w:rPr>
          <w:sz w:val="24"/>
          <w:szCs w:val="24"/>
        </w:rPr>
        <w:t>nizacyjnych</w:t>
      </w:r>
      <w:r w:rsidRPr="00652F83">
        <w:rPr>
          <w:sz w:val="24"/>
          <w:szCs w:val="24"/>
        </w:rPr>
        <w:t>, sposobem obiegu i rejestracji dokumentów,</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zaznajomienia się z o</w:t>
      </w:r>
      <w:r w:rsidR="00652F83">
        <w:rPr>
          <w:sz w:val="24"/>
          <w:szCs w:val="24"/>
        </w:rPr>
        <w:t>bowiązującymi w u</w:t>
      </w:r>
      <w:r w:rsidRPr="00652F83">
        <w:rPr>
          <w:sz w:val="24"/>
          <w:szCs w:val="24"/>
        </w:rPr>
        <w:t>rzędzie zasadami ochrony informacji niejawnych, ochrony danych osobowych, trybem postępowania na wypadek zagrożenia,</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zaznajomienie się z zasadami gospodarki finansowej, w tym angażowania środków finansowych i opisywania dokumentów finansowych,</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poznania zasad profesjonalnej i kulturalnej obsługi interesantów,</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zaznajomienia się z przepisami regulującymi ustrój samorządu gminnego, zasady gospodarki finansowe</w:t>
      </w:r>
      <w:r w:rsidR="00652F83">
        <w:rPr>
          <w:sz w:val="24"/>
          <w:szCs w:val="24"/>
        </w:rPr>
        <w:t>j oraz przepisami wewnętrznymi u</w:t>
      </w:r>
      <w:r w:rsidRPr="00652F83">
        <w:rPr>
          <w:sz w:val="24"/>
          <w:szCs w:val="24"/>
        </w:rPr>
        <w:t>rzędu, w tym w szczególności:</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ustawą</w:t>
      </w:r>
      <w:r w:rsidR="00CC637E" w:rsidRPr="00652F83">
        <w:rPr>
          <w:sz w:val="24"/>
          <w:szCs w:val="24"/>
        </w:rPr>
        <w:t xml:space="preserve"> o samorządzie gminnym,</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ustawą</w:t>
      </w:r>
      <w:r w:rsidR="00CC637E" w:rsidRPr="00652F83">
        <w:rPr>
          <w:sz w:val="24"/>
          <w:szCs w:val="24"/>
        </w:rPr>
        <w:t xml:space="preserve"> o pracownikach samorządowych,</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podstawowymi</w:t>
      </w:r>
      <w:r w:rsidR="00CC637E" w:rsidRPr="00652F83">
        <w:rPr>
          <w:sz w:val="24"/>
          <w:szCs w:val="24"/>
        </w:rPr>
        <w:t xml:space="preserve"> zagadnienia</w:t>
      </w:r>
      <w:r w:rsidRPr="00652F83">
        <w:rPr>
          <w:sz w:val="24"/>
          <w:szCs w:val="24"/>
        </w:rPr>
        <w:t>mi</w:t>
      </w:r>
      <w:r w:rsidR="00CC637E" w:rsidRPr="00652F83">
        <w:rPr>
          <w:sz w:val="24"/>
          <w:szCs w:val="24"/>
        </w:rPr>
        <w:t xml:space="preserve"> z ustawy o finansach publicznych,</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podstawowymi</w:t>
      </w:r>
      <w:r w:rsidR="00CC637E" w:rsidRPr="00652F83">
        <w:rPr>
          <w:sz w:val="24"/>
          <w:szCs w:val="24"/>
        </w:rPr>
        <w:t xml:space="preserve"> zagadnienia</w:t>
      </w:r>
      <w:r w:rsidRPr="00652F83">
        <w:rPr>
          <w:sz w:val="24"/>
          <w:szCs w:val="24"/>
        </w:rPr>
        <w:t>mi</w:t>
      </w:r>
      <w:r w:rsidR="00CC637E" w:rsidRPr="00652F83">
        <w:rPr>
          <w:sz w:val="24"/>
          <w:szCs w:val="24"/>
        </w:rPr>
        <w:t xml:space="preserve"> z prawa zamówień publicznych,</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podstawowymi</w:t>
      </w:r>
      <w:r w:rsidR="00CC637E" w:rsidRPr="00652F83">
        <w:rPr>
          <w:sz w:val="24"/>
          <w:szCs w:val="24"/>
        </w:rPr>
        <w:t xml:space="preserve"> zagadnienia</w:t>
      </w:r>
      <w:r w:rsidRPr="00652F83">
        <w:rPr>
          <w:sz w:val="24"/>
          <w:szCs w:val="24"/>
        </w:rPr>
        <w:t>mi</w:t>
      </w:r>
      <w:r w:rsidR="00CC637E" w:rsidRPr="00652F83">
        <w:rPr>
          <w:sz w:val="24"/>
          <w:szCs w:val="24"/>
        </w:rPr>
        <w:t xml:space="preserve"> z ustawy o ochronie danych osobowych,</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podstawowymi</w:t>
      </w:r>
      <w:r w:rsidR="00CC637E" w:rsidRPr="00652F83">
        <w:rPr>
          <w:sz w:val="24"/>
          <w:szCs w:val="24"/>
        </w:rPr>
        <w:t xml:space="preserve"> zagadnienia</w:t>
      </w:r>
      <w:r w:rsidRPr="00652F83">
        <w:rPr>
          <w:sz w:val="24"/>
          <w:szCs w:val="24"/>
        </w:rPr>
        <w:t>mi</w:t>
      </w:r>
      <w:r w:rsidR="00CC637E" w:rsidRPr="00652F83">
        <w:rPr>
          <w:sz w:val="24"/>
          <w:szCs w:val="24"/>
        </w:rPr>
        <w:t xml:space="preserve"> z ustawy o ochronie informacji niejawnych,</w:t>
      </w:r>
    </w:p>
    <w:p w:rsidR="00CC637E" w:rsidRPr="00652F83" w:rsidRDefault="00B95124" w:rsidP="00652F83">
      <w:pPr>
        <w:numPr>
          <w:ilvl w:val="1"/>
          <w:numId w:val="4"/>
        </w:numPr>
        <w:tabs>
          <w:tab w:val="clear" w:pos="1440"/>
          <w:tab w:val="num" w:pos="720"/>
        </w:tabs>
        <w:spacing w:after="0" w:line="240" w:lineRule="auto"/>
        <w:ind w:left="720"/>
        <w:jc w:val="both"/>
        <w:rPr>
          <w:sz w:val="24"/>
          <w:szCs w:val="24"/>
        </w:rPr>
      </w:pPr>
      <w:r w:rsidRPr="00652F83">
        <w:rPr>
          <w:sz w:val="24"/>
          <w:szCs w:val="24"/>
        </w:rPr>
        <w:t>instrukcją kancelaryjną</w:t>
      </w:r>
      <w:r w:rsidR="00CC637E" w:rsidRPr="00652F83">
        <w:rPr>
          <w:sz w:val="24"/>
          <w:szCs w:val="24"/>
        </w:rPr>
        <w:t xml:space="preserve"> dla organów gminy</w:t>
      </w:r>
    </w:p>
    <w:p w:rsidR="00CC637E" w:rsidRPr="00652F83" w:rsidRDefault="00CC637E" w:rsidP="00652F83">
      <w:pPr>
        <w:numPr>
          <w:ilvl w:val="1"/>
          <w:numId w:val="4"/>
        </w:numPr>
        <w:tabs>
          <w:tab w:val="clear" w:pos="1440"/>
          <w:tab w:val="num" w:pos="720"/>
        </w:tabs>
        <w:spacing w:after="0" w:line="240" w:lineRule="auto"/>
        <w:ind w:left="720"/>
        <w:jc w:val="both"/>
        <w:rPr>
          <w:sz w:val="24"/>
          <w:szCs w:val="24"/>
        </w:rPr>
      </w:pPr>
      <w:r w:rsidRPr="00652F83">
        <w:rPr>
          <w:sz w:val="24"/>
          <w:szCs w:val="24"/>
        </w:rPr>
        <w:t>Statut</w:t>
      </w:r>
      <w:r w:rsidR="00B95124" w:rsidRPr="00652F83">
        <w:rPr>
          <w:sz w:val="24"/>
          <w:szCs w:val="24"/>
        </w:rPr>
        <w:t>em</w:t>
      </w:r>
      <w:r w:rsidRPr="00652F83">
        <w:rPr>
          <w:sz w:val="24"/>
          <w:szCs w:val="24"/>
        </w:rPr>
        <w:t xml:space="preserve"> Gminy </w:t>
      </w:r>
      <w:r w:rsidR="00B95124" w:rsidRPr="00652F83">
        <w:rPr>
          <w:sz w:val="24"/>
          <w:szCs w:val="24"/>
        </w:rPr>
        <w:t>Świnice Warckie</w:t>
      </w:r>
      <w:r w:rsidRPr="00652F83">
        <w:rPr>
          <w:sz w:val="24"/>
          <w:szCs w:val="24"/>
        </w:rPr>
        <w:t>, Regulamin</w:t>
      </w:r>
      <w:r w:rsidR="00B95124" w:rsidRPr="00652F83">
        <w:rPr>
          <w:sz w:val="24"/>
          <w:szCs w:val="24"/>
        </w:rPr>
        <w:t>em</w:t>
      </w:r>
      <w:r w:rsidRPr="00652F83">
        <w:rPr>
          <w:sz w:val="24"/>
          <w:szCs w:val="24"/>
        </w:rPr>
        <w:t xml:space="preserve"> Organizacyjny Urzędu, Regulamin</w:t>
      </w:r>
      <w:r w:rsidR="00B95124" w:rsidRPr="00652F83">
        <w:rPr>
          <w:sz w:val="24"/>
          <w:szCs w:val="24"/>
        </w:rPr>
        <w:t>em</w:t>
      </w:r>
      <w:r w:rsidRPr="00652F83">
        <w:rPr>
          <w:sz w:val="24"/>
          <w:szCs w:val="24"/>
        </w:rPr>
        <w:t xml:space="preserve"> Pracy Urzędu,</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szczegółowego zaznajomienia się z przepisami prawnymi dotyczącymi spraw załatwianych na stanowisku pracy pracownika oraz na stanowiskach pracy, dla których pracownik będzie pełnił zastępstwo,</w:t>
      </w:r>
    </w:p>
    <w:p w:rsidR="00CC637E"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szczegółowego poznania rodzaju spraw załatwianych na stanowisku pracy pracow</w:t>
      </w:r>
      <w:r w:rsidR="00E05C76" w:rsidRPr="00652F83">
        <w:rPr>
          <w:sz w:val="24"/>
          <w:szCs w:val="24"/>
        </w:rPr>
        <w:t xml:space="preserve">nika </w:t>
      </w:r>
      <w:r w:rsidRPr="00652F83">
        <w:rPr>
          <w:sz w:val="24"/>
          <w:szCs w:val="24"/>
        </w:rPr>
        <w:t>oraz sposobu prowadzenia dla nich niezbędnej dokumentacji,</w:t>
      </w:r>
    </w:p>
    <w:p w:rsidR="006261E2" w:rsidRPr="00652F83" w:rsidRDefault="006261E2" w:rsidP="006261E2">
      <w:pPr>
        <w:spacing w:after="0" w:line="240" w:lineRule="auto"/>
        <w:jc w:val="center"/>
        <w:rPr>
          <w:sz w:val="24"/>
          <w:szCs w:val="24"/>
        </w:rPr>
      </w:pPr>
      <w:r>
        <w:rPr>
          <w:sz w:val="24"/>
          <w:szCs w:val="24"/>
        </w:rPr>
        <w:lastRenderedPageBreak/>
        <w:t>- 3 -</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nabycia umiejętności przygotowywania dokumentów urzędowych, w szczególności decyzji administracyjnych, postanowień, zaświadczeń, projektów aktów prawa miejscowego oraz prowadzenia korespondencji urzędowej,</w:t>
      </w:r>
    </w:p>
    <w:p w:rsidR="00CC637E" w:rsidRPr="00652F83" w:rsidRDefault="00CC637E" w:rsidP="00652F83">
      <w:pPr>
        <w:numPr>
          <w:ilvl w:val="0"/>
          <w:numId w:val="4"/>
        </w:numPr>
        <w:tabs>
          <w:tab w:val="clear" w:pos="735"/>
          <w:tab w:val="num" w:pos="360"/>
        </w:tabs>
        <w:spacing w:after="0" w:line="240" w:lineRule="auto"/>
        <w:ind w:left="360" w:hanging="360"/>
        <w:jc w:val="both"/>
        <w:rPr>
          <w:sz w:val="24"/>
          <w:szCs w:val="24"/>
        </w:rPr>
      </w:pPr>
      <w:r w:rsidRPr="00652F83">
        <w:rPr>
          <w:sz w:val="24"/>
          <w:szCs w:val="24"/>
        </w:rPr>
        <w:t>pracownik zatrudniony na stanowisku pracy związanym ze współpracą z innym jednostkami organizacyjnymi Gminy ma także obowiązek poznania struktury organizacyjnej i zak</w:t>
      </w:r>
      <w:r w:rsidR="00010D99" w:rsidRPr="00652F83">
        <w:rPr>
          <w:sz w:val="24"/>
          <w:szCs w:val="24"/>
        </w:rPr>
        <w:t>resu spraw załatwianych w tych</w:t>
      </w:r>
      <w:r w:rsidRPr="00652F83">
        <w:rPr>
          <w:sz w:val="24"/>
          <w:szCs w:val="24"/>
        </w:rPr>
        <w:t xml:space="preserve"> jednostkach.</w:t>
      </w:r>
    </w:p>
    <w:p w:rsidR="00CC637E" w:rsidRPr="00652F83" w:rsidRDefault="00CC637E" w:rsidP="00652F83">
      <w:pPr>
        <w:jc w:val="both"/>
        <w:rPr>
          <w:sz w:val="24"/>
          <w:szCs w:val="24"/>
        </w:rPr>
      </w:pPr>
    </w:p>
    <w:p w:rsidR="00010D99" w:rsidRPr="00652F83" w:rsidRDefault="006261E2" w:rsidP="00652F83">
      <w:pPr>
        <w:tabs>
          <w:tab w:val="num" w:pos="360"/>
        </w:tabs>
        <w:jc w:val="both"/>
        <w:rPr>
          <w:sz w:val="24"/>
          <w:szCs w:val="24"/>
        </w:rPr>
      </w:pPr>
      <w:r>
        <w:rPr>
          <w:b/>
          <w:sz w:val="24"/>
          <w:szCs w:val="24"/>
        </w:rPr>
        <w:tab/>
      </w:r>
      <w:r>
        <w:rPr>
          <w:b/>
          <w:sz w:val="24"/>
          <w:szCs w:val="24"/>
        </w:rPr>
        <w:tab/>
      </w:r>
      <w:r w:rsidR="00CC637E" w:rsidRPr="00652F83">
        <w:rPr>
          <w:b/>
          <w:sz w:val="24"/>
          <w:szCs w:val="24"/>
        </w:rPr>
        <w:t>§ 6</w:t>
      </w:r>
      <w:r w:rsidR="00010D99" w:rsidRPr="00652F83">
        <w:rPr>
          <w:b/>
          <w:sz w:val="24"/>
          <w:szCs w:val="24"/>
        </w:rPr>
        <w:t xml:space="preserve">. </w:t>
      </w:r>
      <w:r w:rsidR="00010D99" w:rsidRPr="006261E2">
        <w:rPr>
          <w:sz w:val="24"/>
          <w:szCs w:val="24"/>
        </w:rPr>
        <w:t>1.</w:t>
      </w:r>
      <w:r w:rsidR="00010D99" w:rsidRPr="00652F83">
        <w:rPr>
          <w:b/>
          <w:sz w:val="24"/>
          <w:szCs w:val="24"/>
        </w:rPr>
        <w:t xml:space="preserve"> </w:t>
      </w:r>
      <w:r w:rsidR="00CC637E" w:rsidRPr="00652F83">
        <w:rPr>
          <w:sz w:val="24"/>
          <w:szCs w:val="24"/>
        </w:rPr>
        <w:t>W czasie odbywania służby przygotowawczej pracownik przez 3/4 tygodniowego czasu pracy wykonuje czynności na swoim stanowisku pra</w:t>
      </w:r>
      <w:r w:rsidR="00E05C76" w:rsidRPr="00652F83">
        <w:rPr>
          <w:sz w:val="24"/>
          <w:szCs w:val="24"/>
        </w:rPr>
        <w:t>cy</w:t>
      </w:r>
      <w:r w:rsidR="00CC637E" w:rsidRPr="00652F83">
        <w:rPr>
          <w:sz w:val="24"/>
          <w:szCs w:val="24"/>
        </w:rPr>
        <w:t>, a w pozostałym czasie odbywa praktyki w in</w:t>
      </w:r>
      <w:r>
        <w:rPr>
          <w:sz w:val="24"/>
          <w:szCs w:val="24"/>
        </w:rPr>
        <w:t>nych komórkach organizacyjnych u</w:t>
      </w:r>
      <w:r w:rsidR="00CC637E" w:rsidRPr="00652F83">
        <w:rPr>
          <w:sz w:val="24"/>
          <w:szCs w:val="24"/>
        </w:rPr>
        <w:t>rzędu.</w:t>
      </w:r>
    </w:p>
    <w:p w:rsidR="00662E3B" w:rsidRPr="00652F83" w:rsidRDefault="006261E2" w:rsidP="00652F83">
      <w:pPr>
        <w:tabs>
          <w:tab w:val="num" w:pos="360"/>
        </w:tabs>
        <w:jc w:val="both"/>
        <w:rPr>
          <w:sz w:val="24"/>
          <w:szCs w:val="24"/>
        </w:rPr>
      </w:pPr>
      <w:r>
        <w:rPr>
          <w:sz w:val="24"/>
          <w:szCs w:val="24"/>
        </w:rPr>
        <w:tab/>
      </w:r>
      <w:r>
        <w:rPr>
          <w:sz w:val="24"/>
          <w:szCs w:val="24"/>
        </w:rPr>
        <w:tab/>
      </w:r>
      <w:r w:rsidR="00010D99" w:rsidRPr="00652F83">
        <w:rPr>
          <w:sz w:val="24"/>
          <w:szCs w:val="24"/>
        </w:rPr>
        <w:t xml:space="preserve">2. </w:t>
      </w:r>
      <w:r w:rsidR="00D15C1B" w:rsidRPr="00652F83">
        <w:rPr>
          <w:sz w:val="24"/>
          <w:szCs w:val="24"/>
        </w:rPr>
        <w:t xml:space="preserve">Praca na stanowisku pracy </w:t>
      </w:r>
      <w:r w:rsidR="00CC637E" w:rsidRPr="00652F83">
        <w:rPr>
          <w:sz w:val="24"/>
          <w:szCs w:val="24"/>
        </w:rPr>
        <w:t xml:space="preserve"> w okresie służby przygotowawczej polega przede wszystkim na praktycznym zaznajamianiu się z obowiązkami i przepisami prawa dotyczącymi spraw załatwianych w danej komórce organizacyjnej i prowadzenia dla nich niezbędnej dokumentacji.</w:t>
      </w:r>
    </w:p>
    <w:p w:rsidR="00662E3B" w:rsidRPr="00652F83" w:rsidRDefault="006261E2" w:rsidP="00652F83">
      <w:pPr>
        <w:tabs>
          <w:tab w:val="num" w:pos="360"/>
        </w:tabs>
        <w:jc w:val="both"/>
        <w:rPr>
          <w:sz w:val="24"/>
          <w:szCs w:val="24"/>
        </w:rPr>
      </w:pPr>
      <w:r>
        <w:rPr>
          <w:sz w:val="24"/>
          <w:szCs w:val="24"/>
        </w:rPr>
        <w:tab/>
      </w:r>
      <w:r>
        <w:rPr>
          <w:sz w:val="24"/>
          <w:szCs w:val="24"/>
        </w:rPr>
        <w:tab/>
      </w:r>
      <w:r w:rsidR="00662E3B" w:rsidRPr="00652F83">
        <w:rPr>
          <w:sz w:val="24"/>
          <w:szCs w:val="24"/>
        </w:rPr>
        <w:t xml:space="preserve">3. </w:t>
      </w:r>
      <w:r w:rsidR="00CC637E" w:rsidRPr="00652F83">
        <w:rPr>
          <w:sz w:val="24"/>
          <w:szCs w:val="24"/>
        </w:rPr>
        <w:t>Podczas praktyk w innych komórkach organizacyj</w:t>
      </w:r>
      <w:r>
        <w:rPr>
          <w:sz w:val="24"/>
          <w:szCs w:val="24"/>
        </w:rPr>
        <w:t>nych pracownik zaznajamia się z </w:t>
      </w:r>
      <w:r w:rsidR="00CC637E" w:rsidRPr="00652F83">
        <w:rPr>
          <w:sz w:val="24"/>
          <w:szCs w:val="24"/>
        </w:rPr>
        <w:t>podstawowymi czynnościami tych komórek, w szcze</w:t>
      </w:r>
      <w:r>
        <w:rPr>
          <w:sz w:val="24"/>
          <w:szCs w:val="24"/>
        </w:rPr>
        <w:t>gólności pod kątem współpracy z </w:t>
      </w:r>
      <w:r w:rsidR="00CC637E" w:rsidRPr="00652F83">
        <w:rPr>
          <w:sz w:val="24"/>
          <w:szCs w:val="24"/>
        </w:rPr>
        <w:t>komórką organizacyjną pracownika. Sekretarz wydaje kierownikom komórek organizacyjnych wytyczne odnośnie praktyk pracownika odbywającego praktyki w ramach służby przygotowawczej.</w:t>
      </w:r>
    </w:p>
    <w:p w:rsidR="00662E3B" w:rsidRPr="00652F83" w:rsidRDefault="006261E2" w:rsidP="00652F83">
      <w:pPr>
        <w:tabs>
          <w:tab w:val="num" w:pos="360"/>
        </w:tabs>
        <w:jc w:val="both"/>
        <w:rPr>
          <w:sz w:val="24"/>
          <w:szCs w:val="24"/>
        </w:rPr>
      </w:pPr>
      <w:r>
        <w:rPr>
          <w:sz w:val="24"/>
          <w:szCs w:val="24"/>
        </w:rPr>
        <w:tab/>
      </w:r>
      <w:r>
        <w:rPr>
          <w:sz w:val="24"/>
          <w:szCs w:val="24"/>
        </w:rPr>
        <w:tab/>
      </w:r>
      <w:r w:rsidR="00662E3B" w:rsidRPr="00652F83">
        <w:rPr>
          <w:sz w:val="24"/>
          <w:szCs w:val="24"/>
        </w:rPr>
        <w:t xml:space="preserve">4. </w:t>
      </w:r>
      <w:r w:rsidR="00CC637E" w:rsidRPr="00652F83">
        <w:rPr>
          <w:sz w:val="24"/>
          <w:szCs w:val="24"/>
        </w:rPr>
        <w:t>W przypadku pracowników zatrudnionych w komórkach organizacy</w:t>
      </w:r>
      <w:r w:rsidR="00D15C1B" w:rsidRPr="00652F83">
        <w:rPr>
          <w:sz w:val="24"/>
          <w:szCs w:val="24"/>
        </w:rPr>
        <w:t xml:space="preserve">jnych </w:t>
      </w:r>
      <w:r w:rsidR="00CC637E" w:rsidRPr="00652F83">
        <w:rPr>
          <w:sz w:val="24"/>
          <w:szCs w:val="24"/>
        </w:rPr>
        <w:t>związanych ze współpracą z innymi jednostkami organizacyjnymi Gminy, pracownik może zostać skierowany do odbycia części praktyk w ramach służby przygotowawczej do właściwych jednostek organizacyjnych. Zasady odby</w:t>
      </w:r>
      <w:r>
        <w:rPr>
          <w:sz w:val="24"/>
          <w:szCs w:val="24"/>
        </w:rPr>
        <w:t>wania takich praktyk ustala s</w:t>
      </w:r>
      <w:r w:rsidR="00CC637E" w:rsidRPr="00652F83">
        <w:rPr>
          <w:sz w:val="24"/>
          <w:szCs w:val="24"/>
        </w:rPr>
        <w:t>ekretarz w porozumieniu z kierownikiem jednostki.</w:t>
      </w:r>
    </w:p>
    <w:p w:rsidR="00662E3B" w:rsidRPr="00652F83" w:rsidRDefault="006261E2" w:rsidP="00652F83">
      <w:pPr>
        <w:tabs>
          <w:tab w:val="num" w:pos="360"/>
        </w:tabs>
        <w:jc w:val="both"/>
        <w:rPr>
          <w:sz w:val="24"/>
          <w:szCs w:val="24"/>
        </w:rPr>
      </w:pPr>
      <w:r>
        <w:rPr>
          <w:sz w:val="24"/>
          <w:szCs w:val="24"/>
        </w:rPr>
        <w:tab/>
      </w:r>
      <w:r>
        <w:rPr>
          <w:sz w:val="24"/>
          <w:szCs w:val="24"/>
        </w:rPr>
        <w:tab/>
      </w:r>
      <w:r w:rsidR="00662E3B" w:rsidRPr="00652F83">
        <w:rPr>
          <w:sz w:val="24"/>
          <w:szCs w:val="24"/>
        </w:rPr>
        <w:t xml:space="preserve">5. </w:t>
      </w:r>
      <w:r w:rsidR="00CC637E" w:rsidRPr="00652F83">
        <w:rPr>
          <w:sz w:val="24"/>
          <w:szCs w:val="24"/>
        </w:rPr>
        <w:t>Sekretarz w porozumieniu z kierownikiem komórki organizacyjnej pracownika ustala dla pracownika plan służby przygotowawczej.</w:t>
      </w:r>
    </w:p>
    <w:p w:rsidR="00254A18" w:rsidRPr="00652F83" w:rsidRDefault="006261E2" w:rsidP="00652F83">
      <w:pPr>
        <w:tabs>
          <w:tab w:val="num" w:pos="360"/>
        </w:tabs>
        <w:jc w:val="both"/>
        <w:rPr>
          <w:sz w:val="24"/>
          <w:szCs w:val="24"/>
        </w:rPr>
      </w:pPr>
      <w:r>
        <w:rPr>
          <w:sz w:val="24"/>
          <w:szCs w:val="24"/>
        </w:rPr>
        <w:tab/>
      </w:r>
      <w:r>
        <w:rPr>
          <w:sz w:val="24"/>
          <w:szCs w:val="24"/>
        </w:rPr>
        <w:tab/>
      </w:r>
      <w:r w:rsidR="00662E3B" w:rsidRPr="00652F83">
        <w:rPr>
          <w:sz w:val="24"/>
          <w:szCs w:val="24"/>
        </w:rPr>
        <w:t xml:space="preserve">6. </w:t>
      </w:r>
      <w:r w:rsidR="00CC637E" w:rsidRPr="00652F83">
        <w:rPr>
          <w:sz w:val="24"/>
          <w:szCs w:val="24"/>
        </w:rPr>
        <w:t>W planie służby przygotowawczej wskazuje się komórki organizacyjne, w których pracownik ma odbywać praktyki. Każdy pracowni</w:t>
      </w:r>
      <w:r w:rsidR="00483447" w:rsidRPr="00652F83">
        <w:rPr>
          <w:sz w:val="24"/>
          <w:szCs w:val="24"/>
        </w:rPr>
        <w:t>k obowiązkowo odbywa praktyki w</w:t>
      </w:r>
      <w:r>
        <w:rPr>
          <w:sz w:val="24"/>
          <w:szCs w:val="24"/>
        </w:rPr>
        <w:t> </w:t>
      </w:r>
      <w:r w:rsidR="00483447" w:rsidRPr="00652F83">
        <w:rPr>
          <w:sz w:val="24"/>
          <w:szCs w:val="24"/>
        </w:rPr>
        <w:t>komórce organizacyjnej ds.: biura  Rady Gminy, finansów</w:t>
      </w:r>
      <w:r w:rsidR="00CC637E" w:rsidRPr="00652F83">
        <w:rPr>
          <w:sz w:val="24"/>
          <w:szCs w:val="24"/>
        </w:rPr>
        <w:t>,</w:t>
      </w:r>
      <w:r>
        <w:rPr>
          <w:sz w:val="24"/>
          <w:szCs w:val="24"/>
        </w:rPr>
        <w:t xml:space="preserve"> zamówień publicznych</w:t>
      </w:r>
      <w:r w:rsidR="00CC637E" w:rsidRPr="00652F83">
        <w:rPr>
          <w:sz w:val="24"/>
          <w:szCs w:val="24"/>
        </w:rPr>
        <w:t>,</w:t>
      </w:r>
      <w:r w:rsidR="00483447" w:rsidRPr="00652F83">
        <w:rPr>
          <w:sz w:val="24"/>
          <w:szCs w:val="24"/>
        </w:rPr>
        <w:t xml:space="preserve"> zarządzania kryzysowego i spraw organizacyjnych</w:t>
      </w:r>
      <w:r w:rsidR="00CC637E" w:rsidRPr="00652F83">
        <w:rPr>
          <w:sz w:val="24"/>
          <w:szCs w:val="24"/>
        </w:rPr>
        <w:t>.</w:t>
      </w:r>
    </w:p>
    <w:p w:rsidR="00CC637E" w:rsidRPr="00652F83" w:rsidRDefault="006261E2" w:rsidP="00652F83">
      <w:pPr>
        <w:tabs>
          <w:tab w:val="num" w:pos="360"/>
        </w:tabs>
        <w:jc w:val="both"/>
        <w:rPr>
          <w:sz w:val="24"/>
          <w:szCs w:val="24"/>
        </w:rPr>
      </w:pPr>
      <w:r>
        <w:rPr>
          <w:sz w:val="24"/>
          <w:szCs w:val="24"/>
        </w:rPr>
        <w:tab/>
      </w:r>
      <w:r>
        <w:rPr>
          <w:sz w:val="24"/>
          <w:szCs w:val="24"/>
        </w:rPr>
        <w:tab/>
      </w:r>
      <w:r w:rsidR="00254A18" w:rsidRPr="00652F83">
        <w:rPr>
          <w:sz w:val="24"/>
          <w:szCs w:val="24"/>
        </w:rPr>
        <w:t xml:space="preserve">7. </w:t>
      </w:r>
      <w:r w:rsidR="00CC637E" w:rsidRPr="00652F83">
        <w:rPr>
          <w:sz w:val="24"/>
          <w:szCs w:val="24"/>
        </w:rPr>
        <w:t>Plan służby przygotowawczej określa:</w:t>
      </w:r>
    </w:p>
    <w:p w:rsidR="00CC637E" w:rsidRPr="00652F83" w:rsidRDefault="00CC637E" w:rsidP="00652F83">
      <w:pPr>
        <w:pStyle w:val="Akapitzlist"/>
        <w:numPr>
          <w:ilvl w:val="0"/>
          <w:numId w:val="13"/>
        </w:numPr>
        <w:spacing w:after="0" w:line="240" w:lineRule="auto"/>
        <w:jc w:val="both"/>
        <w:rPr>
          <w:sz w:val="24"/>
          <w:szCs w:val="24"/>
        </w:rPr>
      </w:pPr>
      <w:r w:rsidRPr="00652F83">
        <w:rPr>
          <w:sz w:val="24"/>
          <w:szCs w:val="24"/>
        </w:rPr>
        <w:t>okres odbywania służby,</w:t>
      </w:r>
    </w:p>
    <w:p w:rsidR="00CC637E" w:rsidRPr="00652F83" w:rsidRDefault="00CC637E" w:rsidP="00652F83">
      <w:pPr>
        <w:pStyle w:val="Akapitzlist"/>
        <w:numPr>
          <w:ilvl w:val="0"/>
          <w:numId w:val="13"/>
        </w:numPr>
        <w:spacing w:after="0" w:line="240" w:lineRule="auto"/>
        <w:jc w:val="both"/>
        <w:rPr>
          <w:sz w:val="24"/>
          <w:szCs w:val="24"/>
        </w:rPr>
      </w:pPr>
      <w:r w:rsidRPr="00652F83">
        <w:rPr>
          <w:sz w:val="24"/>
          <w:szCs w:val="24"/>
        </w:rPr>
        <w:t>szczegółowy plan i rozkład godzinowy odbywania praktyk w in</w:t>
      </w:r>
      <w:r w:rsidR="006261E2">
        <w:rPr>
          <w:sz w:val="24"/>
          <w:szCs w:val="24"/>
        </w:rPr>
        <w:t>nych komórkach organizacyjnych u</w:t>
      </w:r>
      <w:r w:rsidRPr="00652F83">
        <w:rPr>
          <w:sz w:val="24"/>
          <w:szCs w:val="24"/>
        </w:rPr>
        <w:t>rzędu,</w:t>
      </w:r>
    </w:p>
    <w:p w:rsidR="00CC637E" w:rsidRPr="00652F83" w:rsidRDefault="00CC637E" w:rsidP="00652F83">
      <w:pPr>
        <w:pStyle w:val="Akapitzlist"/>
        <w:numPr>
          <w:ilvl w:val="0"/>
          <w:numId w:val="13"/>
        </w:numPr>
        <w:spacing w:after="0" w:line="240" w:lineRule="auto"/>
        <w:jc w:val="both"/>
        <w:rPr>
          <w:sz w:val="24"/>
          <w:szCs w:val="24"/>
        </w:rPr>
      </w:pPr>
      <w:r w:rsidRPr="00652F83">
        <w:rPr>
          <w:sz w:val="24"/>
          <w:szCs w:val="24"/>
        </w:rPr>
        <w:t>wykaz aktów prawnych, których znajomość jest dla pracownika obowiązkowa,</w:t>
      </w:r>
    </w:p>
    <w:p w:rsidR="00CC637E" w:rsidRDefault="00CC637E" w:rsidP="00652F83">
      <w:pPr>
        <w:pStyle w:val="Akapitzlist"/>
        <w:numPr>
          <w:ilvl w:val="0"/>
          <w:numId w:val="13"/>
        </w:numPr>
        <w:spacing w:after="0" w:line="240" w:lineRule="auto"/>
        <w:jc w:val="both"/>
        <w:rPr>
          <w:sz w:val="24"/>
          <w:szCs w:val="24"/>
        </w:rPr>
      </w:pPr>
      <w:r w:rsidRPr="00652F83">
        <w:rPr>
          <w:sz w:val="24"/>
          <w:szCs w:val="24"/>
        </w:rPr>
        <w:t>wykaz obowiązkowej literatury fachowej,</w:t>
      </w:r>
    </w:p>
    <w:p w:rsidR="001B2585" w:rsidRDefault="001B2585" w:rsidP="001B2585">
      <w:pPr>
        <w:spacing w:after="0" w:line="240" w:lineRule="auto"/>
        <w:jc w:val="both"/>
        <w:rPr>
          <w:sz w:val="24"/>
          <w:szCs w:val="24"/>
        </w:rPr>
      </w:pPr>
    </w:p>
    <w:p w:rsidR="001B2585" w:rsidRPr="001B2585" w:rsidRDefault="001B2585" w:rsidP="001B2585">
      <w:pPr>
        <w:spacing w:after="0" w:line="240" w:lineRule="auto"/>
        <w:jc w:val="center"/>
        <w:rPr>
          <w:sz w:val="24"/>
          <w:szCs w:val="24"/>
        </w:rPr>
      </w:pPr>
      <w:r>
        <w:rPr>
          <w:sz w:val="24"/>
          <w:szCs w:val="24"/>
        </w:rPr>
        <w:lastRenderedPageBreak/>
        <w:t>- 4 -</w:t>
      </w:r>
    </w:p>
    <w:p w:rsidR="00CC637E" w:rsidRPr="00652F83" w:rsidRDefault="00CC637E" w:rsidP="00652F83">
      <w:pPr>
        <w:pStyle w:val="Akapitzlist"/>
        <w:numPr>
          <w:ilvl w:val="0"/>
          <w:numId w:val="13"/>
        </w:numPr>
        <w:spacing w:after="0" w:line="240" w:lineRule="auto"/>
        <w:jc w:val="both"/>
        <w:rPr>
          <w:sz w:val="24"/>
          <w:szCs w:val="24"/>
        </w:rPr>
      </w:pPr>
      <w:r w:rsidRPr="00652F83">
        <w:rPr>
          <w:sz w:val="24"/>
          <w:szCs w:val="24"/>
        </w:rPr>
        <w:t>zestawienie umiejętności praktycznych, które pracownik zobowiązany jest nabyć podczas służby przygotowawczej,</w:t>
      </w:r>
    </w:p>
    <w:p w:rsidR="00CC637E" w:rsidRPr="00652F83" w:rsidRDefault="00CC637E" w:rsidP="00652F83">
      <w:pPr>
        <w:pStyle w:val="Akapitzlist"/>
        <w:numPr>
          <w:ilvl w:val="0"/>
          <w:numId w:val="13"/>
        </w:numPr>
        <w:spacing w:after="0" w:line="240" w:lineRule="auto"/>
        <w:jc w:val="both"/>
        <w:rPr>
          <w:sz w:val="24"/>
          <w:szCs w:val="24"/>
        </w:rPr>
      </w:pPr>
      <w:r w:rsidRPr="00652F83">
        <w:rPr>
          <w:sz w:val="24"/>
          <w:szCs w:val="24"/>
        </w:rPr>
        <w:t>wykaz zagadnień egzaminacyjnych,</w:t>
      </w:r>
    </w:p>
    <w:p w:rsidR="00DF5515" w:rsidRDefault="00CC637E" w:rsidP="00652F83">
      <w:pPr>
        <w:pStyle w:val="Akapitzlist"/>
        <w:numPr>
          <w:ilvl w:val="0"/>
          <w:numId w:val="13"/>
        </w:numPr>
        <w:spacing w:after="0" w:line="240" w:lineRule="auto"/>
        <w:jc w:val="both"/>
        <w:rPr>
          <w:sz w:val="24"/>
          <w:szCs w:val="24"/>
        </w:rPr>
      </w:pPr>
      <w:r w:rsidRPr="00652F83">
        <w:rPr>
          <w:sz w:val="24"/>
          <w:szCs w:val="24"/>
        </w:rPr>
        <w:t>termin egzaminu, który powinien przypadać 7 - 10 dni od zakończenia służby przygotowawczej.</w:t>
      </w:r>
    </w:p>
    <w:p w:rsidR="006261E2" w:rsidRPr="00652F83" w:rsidRDefault="006261E2" w:rsidP="006261E2">
      <w:pPr>
        <w:pStyle w:val="Akapitzlist"/>
        <w:spacing w:after="0" w:line="240" w:lineRule="auto"/>
        <w:jc w:val="both"/>
        <w:rPr>
          <w:sz w:val="24"/>
          <w:szCs w:val="24"/>
        </w:rPr>
      </w:pPr>
    </w:p>
    <w:p w:rsidR="00DF5515" w:rsidRDefault="00DF5515" w:rsidP="006261E2">
      <w:pPr>
        <w:spacing w:after="0" w:line="240" w:lineRule="auto"/>
        <w:ind w:firstLine="708"/>
        <w:jc w:val="both"/>
        <w:rPr>
          <w:sz w:val="24"/>
          <w:szCs w:val="24"/>
        </w:rPr>
      </w:pPr>
      <w:r w:rsidRPr="00652F83">
        <w:rPr>
          <w:sz w:val="24"/>
          <w:szCs w:val="24"/>
        </w:rPr>
        <w:t xml:space="preserve">8. </w:t>
      </w:r>
      <w:r w:rsidR="00CC637E" w:rsidRPr="00652F83">
        <w:rPr>
          <w:sz w:val="24"/>
          <w:szCs w:val="24"/>
        </w:rPr>
        <w:t>Kierownik komórki organizacyjnej, w której pracownik odbywał praktykę w trakcie służby przygotowawczej sporządza pisemną informację o przebiegu tej praktyki, powierzonych pracownikowi czynnościach, sposo</w:t>
      </w:r>
      <w:r w:rsidR="006261E2">
        <w:rPr>
          <w:sz w:val="24"/>
          <w:szCs w:val="24"/>
        </w:rPr>
        <w:t>bie wywiązania się pracownika z </w:t>
      </w:r>
      <w:r w:rsidR="00CC637E" w:rsidRPr="00652F83">
        <w:rPr>
          <w:sz w:val="24"/>
          <w:szCs w:val="24"/>
        </w:rPr>
        <w:t>przydzielonych zadań i predyspozycjach pracownika do wykonywania tych zadań.</w:t>
      </w:r>
    </w:p>
    <w:p w:rsidR="006261E2" w:rsidRPr="00652F83" w:rsidRDefault="006261E2" w:rsidP="006261E2">
      <w:pPr>
        <w:spacing w:after="0" w:line="240" w:lineRule="auto"/>
        <w:ind w:firstLine="708"/>
        <w:jc w:val="both"/>
        <w:rPr>
          <w:sz w:val="24"/>
          <w:szCs w:val="24"/>
        </w:rPr>
      </w:pPr>
    </w:p>
    <w:p w:rsidR="00254A18" w:rsidRDefault="00DF5515" w:rsidP="006261E2">
      <w:pPr>
        <w:spacing w:after="0" w:line="240" w:lineRule="auto"/>
        <w:ind w:firstLine="708"/>
        <w:jc w:val="both"/>
        <w:rPr>
          <w:sz w:val="24"/>
          <w:szCs w:val="24"/>
        </w:rPr>
      </w:pPr>
      <w:r w:rsidRPr="00652F83">
        <w:rPr>
          <w:sz w:val="24"/>
          <w:szCs w:val="24"/>
        </w:rPr>
        <w:t xml:space="preserve">9. </w:t>
      </w:r>
      <w:r w:rsidR="00CC637E" w:rsidRPr="00652F83">
        <w:rPr>
          <w:sz w:val="24"/>
          <w:szCs w:val="24"/>
        </w:rPr>
        <w:t xml:space="preserve">Kierownik komórki organizacyjnej, w której zatrudniony jest pracownik sporządza informację o przebiegu pracy w trakcie służby przygotowawczej i przed jej rozpoczęciem. </w:t>
      </w:r>
    </w:p>
    <w:p w:rsidR="006261E2" w:rsidRPr="00652F83" w:rsidRDefault="006261E2" w:rsidP="006261E2">
      <w:pPr>
        <w:spacing w:after="0" w:line="240" w:lineRule="auto"/>
        <w:ind w:firstLine="708"/>
        <w:jc w:val="both"/>
        <w:rPr>
          <w:sz w:val="24"/>
          <w:szCs w:val="24"/>
        </w:rPr>
      </w:pPr>
    </w:p>
    <w:p w:rsidR="00254A18" w:rsidRDefault="00254A18" w:rsidP="006261E2">
      <w:pPr>
        <w:spacing w:after="0" w:line="240" w:lineRule="auto"/>
        <w:ind w:firstLine="708"/>
        <w:jc w:val="both"/>
        <w:rPr>
          <w:sz w:val="24"/>
          <w:szCs w:val="24"/>
        </w:rPr>
      </w:pPr>
      <w:r w:rsidRPr="00652F83">
        <w:rPr>
          <w:sz w:val="24"/>
          <w:szCs w:val="24"/>
        </w:rPr>
        <w:t xml:space="preserve">10. </w:t>
      </w:r>
      <w:r w:rsidR="00CC637E" w:rsidRPr="00652F83">
        <w:rPr>
          <w:sz w:val="24"/>
          <w:szCs w:val="24"/>
        </w:rPr>
        <w:t>Informacje, o których mowa w ust. 8 i 9 p</w:t>
      </w:r>
      <w:r w:rsidR="006261E2">
        <w:rPr>
          <w:sz w:val="24"/>
          <w:szCs w:val="24"/>
        </w:rPr>
        <w:t>rzekazuje się s</w:t>
      </w:r>
      <w:r w:rsidR="00CC637E" w:rsidRPr="00652F83">
        <w:rPr>
          <w:sz w:val="24"/>
          <w:szCs w:val="24"/>
        </w:rPr>
        <w:t>ekretarzowi. Informacje te są jawne dla pracownika. Wzór informacji stanowi załącznik nr 1.</w:t>
      </w:r>
    </w:p>
    <w:p w:rsidR="006261E2" w:rsidRPr="00652F83" w:rsidRDefault="006261E2" w:rsidP="006261E2">
      <w:pPr>
        <w:spacing w:after="0" w:line="240" w:lineRule="auto"/>
        <w:ind w:firstLine="708"/>
        <w:jc w:val="both"/>
        <w:rPr>
          <w:sz w:val="24"/>
          <w:szCs w:val="24"/>
        </w:rPr>
      </w:pPr>
    </w:p>
    <w:p w:rsidR="00254A18" w:rsidRDefault="00254A18" w:rsidP="006261E2">
      <w:pPr>
        <w:spacing w:after="0" w:line="240" w:lineRule="auto"/>
        <w:ind w:firstLine="708"/>
        <w:jc w:val="both"/>
        <w:rPr>
          <w:sz w:val="24"/>
          <w:szCs w:val="24"/>
        </w:rPr>
      </w:pPr>
      <w:r w:rsidRPr="00652F83">
        <w:rPr>
          <w:sz w:val="24"/>
          <w:szCs w:val="24"/>
        </w:rPr>
        <w:t xml:space="preserve">11. </w:t>
      </w:r>
      <w:r w:rsidR="00CC637E" w:rsidRPr="00652F83">
        <w:rPr>
          <w:sz w:val="24"/>
          <w:szCs w:val="24"/>
        </w:rPr>
        <w:t>Po zakończeniu</w:t>
      </w:r>
      <w:r w:rsidR="006261E2">
        <w:rPr>
          <w:sz w:val="24"/>
          <w:szCs w:val="24"/>
        </w:rPr>
        <w:t xml:space="preserve"> okresu służby przygotowawczej sekretarz podejmuje decyzję o </w:t>
      </w:r>
      <w:r w:rsidR="00CC637E" w:rsidRPr="00652F83">
        <w:rPr>
          <w:sz w:val="24"/>
          <w:szCs w:val="24"/>
        </w:rPr>
        <w:t>dopuszczeniu pracownika do egzaminu, o przedłużeniu okresu służby przygotowawczej albo o odmowie dopuszczenia pracownika do egzaminu i złożeniu wniosku o rozwiązanie stosunku pracy. Ponowne przedłużenie okresu służby przygotowawczej jest dopuszczalne wyłącznie, gdy z przyczyn losowych pracownik nie mógł odbyć całości lub części służby przygotowawczej.</w:t>
      </w:r>
    </w:p>
    <w:p w:rsidR="006261E2" w:rsidRPr="00652F83" w:rsidRDefault="006261E2" w:rsidP="006261E2">
      <w:pPr>
        <w:spacing w:after="0" w:line="240" w:lineRule="auto"/>
        <w:ind w:firstLine="708"/>
        <w:jc w:val="both"/>
        <w:rPr>
          <w:sz w:val="24"/>
          <w:szCs w:val="24"/>
        </w:rPr>
      </w:pPr>
    </w:p>
    <w:p w:rsidR="001B2585" w:rsidRDefault="00254A18" w:rsidP="006261E2">
      <w:pPr>
        <w:spacing w:after="0" w:line="240" w:lineRule="auto"/>
        <w:ind w:firstLine="708"/>
        <w:jc w:val="both"/>
        <w:rPr>
          <w:sz w:val="24"/>
          <w:szCs w:val="24"/>
        </w:rPr>
      </w:pPr>
      <w:r w:rsidRPr="00652F83">
        <w:rPr>
          <w:sz w:val="24"/>
          <w:szCs w:val="24"/>
        </w:rPr>
        <w:t xml:space="preserve">12. </w:t>
      </w:r>
      <w:r w:rsidR="00CC637E" w:rsidRPr="00652F83">
        <w:rPr>
          <w:sz w:val="24"/>
          <w:szCs w:val="24"/>
        </w:rPr>
        <w:t>W razie przedłużenia okresu służby przygotowawczej przepisy ust. 1 – 11 stosuje się odpowiednio.</w:t>
      </w:r>
    </w:p>
    <w:p w:rsidR="00254A18" w:rsidRPr="00652F83" w:rsidRDefault="00CC637E" w:rsidP="006261E2">
      <w:pPr>
        <w:spacing w:after="0" w:line="240" w:lineRule="auto"/>
        <w:ind w:firstLine="708"/>
        <w:jc w:val="both"/>
        <w:rPr>
          <w:sz w:val="24"/>
          <w:szCs w:val="24"/>
        </w:rPr>
      </w:pPr>
      <w:r w:rsidRPr="00652F83">
        <w:rPr>
          <w:sz w:val="24"/>
          <w:szCs w:val="24"/>
        </w:rPr>
        <w:t xml:space="preserve"> </w:t>
      </w:r>
    </w:p>
    <w:p w:rsidR="00CC637E" w:rsidRPr="00652F83" w:rsidRDefault="00254A18" w:rsidP="001B2585">
      <w:pPr>
        <w:spacing w:after="0" w:line="240" w:lineRule="auto"/>
        <w:ind w:firstLine="708"/>
        <w:jc w:val="both"/>
        <w:rPr>
          <w:sz w:val="24"/>
          <w:szCs w:val="24"/>
        </w:rPr>
      </w:pPr>
      <w:r w:rsidRPr="00652F83">
        <w:rPr>
          <w:sz w:val="24"/>
          <w:szCs w:val="24"/>
        </w:rPr>
        <w:t xml:space="preserve">13. </w:t>
      </w:r>
      <w:r w:rsidR="00CC637E" w:rsidRPr="00652F83">
        <w:rPr>
          <w:sz w:val="24"/>
          <w:szCs w:val="24"/>
        </w:rPr>
        <w:t>Ustalony termin egzaminu ulega odpowiedniemu przesunięciu w przypadku przedłużenia okresu służby przygotowawczej.</w:t>
      </w:r>
    </w:p>
    <w:p w:rsidR="00CC637E" w:rsidRPr="00652F83" w:rsidRDefault="00CC637E" w:rsidP="00652F83">
      <w:pPr>
        <w:jc w:val="both"/>
        <w:rPr>
          <w:sz w:val="24"/>
          <w:szCs w:val="24"/>
        </w:rPr>
      </w:pPr>
    </w:p>
    <w:p w:rsidR="00954EB5" w:rsidRPr="00652F83" w:rsidRDefault="00CC637E" w:rsidP="001B2585">
      <w:pPr>
        <w:ind w:firstLine="708"/>
        <w:jc w:val="both"/>
        <w:rPr>
          <w:b/>
          <w:sz w:val="24"/>
          <w:szCs w:val="24"/>
        </w:rPr>
      </w:pPr>
      <w:r w:rsidRPr="00652F83">
        <w:rPr>
          <w:b/>
          <w:sz w:val="24"/>
          <w:szCs w:val="24"/>
        </w:rPr>
        <w:t>§ 7</w:t>
      </w:r>
      <w:r w:rsidR="00954EB5" w:rsidRPr="00652F83">
        <w:rPr>
          <w:b/>
          <w:sz w:val="24"/>
          <w:szCs w:val="24"/>
        </w:rPr>
        <w:t xml:space="preserve">. </w:t>
      </w:r>
      <w:r w:rsidR="00954EB5" w:rsidRPr="001B2585">
        <w:rPr>
          <w:sz w:val="24"/>
          <w:szCs w:val="24"/>
        </w:rPr>
        <w:t>1.</w:t>
      </w:r>
      <w:r w:rsidR="00954EB5" w:rsidRPr="00652F83">
        <w:rPr>
          <w:b/>
          <w:sz w:val="24"/>
          <w:szCs w:val="24"/>
        </w:rPr>
        <w:t xml:space="preserve"> </w:t>
      </w:r>
      <w:r w:rsidRPr="00652F83">
        <w:rPr>
          <w:sz w:val="24"/>
          <w:szCs w:val="24"/>
        </w:rPr>
        <w:t>Egzamin odbywa się w terminie ustalonym w planie służby przygotowawczej, a w razie przedłużenia okresu służby przygotowawcze</w:t>
      </w:r>
      <w:r w:rsidR="001B2585">
        <w:rPr>
          <w:sz w:val="24"/>
          <w:szCs w:val="24"/>
        </w:rPr>
        <w:t>j w terminie wyznaczonym przez s</w:t>
      </w:r>
      <w:r w:rsidRPr="00652F83">
        <w:rPr>
          <w:sz w:val="24"/>
          <w:szCs w:val="24"/>
        </w:rPr>
        <w:t>ekretarza.</w:t>
      </w:r>
    </w:p>
    <w:p w:rsidR="00954EB5" w:rsidRPr="00652F83" w:rsidRDefault="00954EB5" w:rsidP="001B2585">
      <w:pPr>
        <w:ind w:firstLine="708"/>
        <w:jc w:val="both"/>
        <w:rPr>
          <w:b/>
          <w:sz w:val="24"/>
          <w:szCs w:val="24"/>
        </w:rPr>
      </w:pPr>
      <w:r w:rsidRPr="001B2585">
        <w:rPr>
          <w:sz w:val="24"/>
          <w:szCs w:val="24"/>
        </w:rPr>
        <w:t>2.</w:t>
      </w:r>
      <w:r w:rsidRPr="00652F83">
        <w:rPr>
          <w:b/>
          <w:sz w:val="24"/>
          <w:szCs w:val="24"/>
        </w:rPr>
        <w:t xml:space="preserve"> </w:t>
      </w:r>
      <w:r w:rsidR="00CC637E" w:rsidRPr="00652F83">
        <w:rPr>
          <w:sz w:val="24"/>
          <w:szCs w:val="24"/>
        </w:rPr>
        <w:t>Egzamin przeprowadza Komisja Egza</w:t>
      </w:r>
      <w:r w:rsidR="001B2585">
        <w:rPr>
          <w:sz w:val="24"/>
          <w:szCs w:val="24"/>
        </w:rPr>
        <w:t>minacyjna, której przewodniczy s</w:t>
      </w:r>
      <w:r w:rsidR="00CC637E" w:rsidRPr="00652F83">
        <w:rPr>
          <w:sz w:val="24"/>
          <w:szCs w:val="24"/>
        </w:rPr>
        <w:t>ekretarz. Ponadto w skład Ko</w:t>
      </w:r>
      <w:r w:rsidR="001B2585">
        <w:rPr>
          <w:sz w:val="24"/>
          <w:szCs w:val="24"/>
        </w:rPr>
        <w:t>misji s</w:t>
      </w:r>
      <w:r w:rsidR="00CC637E" w:rsidRPr="00652F83">
        <w:rPr>
          <w:sz w:val="24"/>
          <w:szCs w:val="24"/>
        </w:rPr>
        <w:t xml:space="preserve">ekretarz powołuje kierownika właściwej komórki organizacyjnej oraz </w:t>
      </w:r>
      <w:r w:rsidR="001B2585">
        <w:rPr>
          <w:sz w:val="24"/>
          <w:szCs w:val="24"/>
        </w:rPr>
        <w:t>1 – 2 osób spośród pracowników u</w:t>
      </w:r>
      <w:r w:rsidR="00CC637E" w:rsidRPr="00652F83">
        <w:rPr>
          <w:sz w:val="24"/>
          <w:szCs w:val="24"/>
        </w:rPr>
        <w:t>rzędu, dysponujących odpowiednią wiedzą.</w:t>
      </w:r>
    </w:p>
    <w:p w:rsidR="00954EB5" w:rsidRPr="00652F83" w:rsidRDefault="00954EB5" w:rsidP="001B2585">
      <w:pPr>
        <w:ind w:firstLine="708"/>
        <w:jc w:val="both"/>
        <w:rPr>
          <w:b/>
          <w:sz w:val="24"/>
          <w:szCs w:val="24"/>
        </w:rPr>
      </w:pPr>
      <w:r w:rsidRPr="001B2585">
        <w:rPr>
          <w:sz w:val="24"/>
          <w:szCs w:val="24"/>
        </w:rPr>
        <w:t>3.</w:t>
      </w:r>
      <w:r w:rsidRPr="00652F83">
        <w:rPr>
          <w:b/>
          <w:sz w:val="24"/>
          <w:szCs w:val="24"/>
        </w:rPr>
        <w:t xml:space="preserve"> </w:t>
      </w:r>
      <w:r w:rsidR="001B2585">
        <w:rPr>
          <w:sz w:val="24"/>
          <w:szCs w:val="24"/>
        </w:rPr>
        <w:t>Kierownik u</w:t>
      </w:r>
      <w:r w:rsidR="00CC637E" w:rsidRPr="00652F83">
        <w:rPr>
          <w:sz w:val="24"/>
          <w:szCs w:val="24"/>
        </w:rPr>
        <w:t>rzędu może wyznaczyć inny skład Komisji Egzaminacyjnej.</w:t>
      </w:r>
    </w:p>
    <w:p w:rsidR="00954EB5" w:rsidRDefault="00954EB5" w:rsidP="001B2585">
      <w:pPr>
        <w:ind w:firstLine="708"/>
        <w:jc w:val="both"/>
        <w:rPr>
          <w:sz w:val="24"/>
          <w:szCs w:val="24"/>
        </w:rPr>
      </w:pPr>
      <w:r w:rsidRPr="001B2585">
        <w:rPr>
          <w:sz w:val="24"/>
          <w:szCs w:val="24"/>
        </w:rPr>
        <w:t>4.</w:t>
      </w:r>
      <w:r w:rsidRPr="00652F83">
        <w:rPr>
          <w:b/>
          <w:sz w:val="24"/>
          <w:szCs w:val="24"/>
        </w:rPr>
        <w:t xml:space="preserve"> </w:t>
      </w:r>
      <w:r w:rsidR="00CC637E" w:rsidRPr="00652F83">
        <w:rPr>
          <w:sz w:val="24"/>
          <w:szCs w:val="24"/>
        </w:rPr>
        <w:t>Komisja Egzaminacyjna podejmuje decyzje i</w:t>
      </w:r>
      <w:r w:rsidR="001B2585">
        <w:rPr>
          <w:sz w:val="24"/>
          <w:szCs w:val="24"/>
        </w:rPr>
        <w:t xml:space="preserve"> rozstrzygnięcia kolegialnie, w </w:t>
      </w:r>
      <w:r w:rsidR="00CC637E" w:rsidRPr="00652F83">
        <w:rPr>
          <w:sz w:val="24"/>
          <w:szCs w:val="24"/>
        </w:rPr>
        <w:t>przypadku r</w:t>
      </w:r>
      <w:r w:rsidR="001B2585">
        <w:rPr>
          <w:sz w:val="24"/>
          <w:szCs w:val="24"/>
        </w:rPr>
        <w:t>ówności głosów rozstrzyga głos przewodniczącego k</w:t>
      </w:r>
      <w:r w:rsidR="00CC637E" w:rsidRPr="00652F83">
        <w:rPr>
          <w:sz w:val="24"/>
          <w:szCs w:val="24"/>
        </w:rPr>
        <w:t>omisji.</w:t>
      </w:r>
    </w:p>
    <w:p w:rsidR="001B2585" w:rsidRDefault="001B2585" w:rsidP="001B2585">
      <w:pPr>
        <w:jc w:val="both"/>
        <w:rPr>
          <w:sz w:val="24"/>
          <w:szCs w:val="24"/>
        </w:rPr>
      </w:pPr>
    </w:p>
    <w:p w:rsidR="001B2585" w:rsidRDefault="001B2585" w:rsidP="001B2585">
      <w:pPr>
        <w:jc w:val="both"/>
        <w:rPr>
          <w:sz w:val="24"/>
          <w:szCs w:val="24"/>
        </w:rPr>
      </w:pPr>
    </w:p>
    <w:p w:rsidR="001B2585" w:rsidRPr="00652F83" w:rsidRDefault="001B2585" w:rsidP="001B2585">
      <w:pPr>
        <w:jc w:val="center"/>
        <w:rPr>
          <w:b/>
          <w:sz w:val="24"/>
          <w:szCs w:val="24"/>
        </w:rPr>
      </w:pPr>
      <w:r>
        <w:rPr>
          <w:sz w:val="24"/>
          <w:szCs w:val="24"/>
        </w:rPr>
        <w:lastRenderedPageBreak/>
        <w:t>- 5 -</w:t>
      </w:r>
    </w:p>
    <w:p w:rsidR="00954EB5" w:rsidRPr="00652F83" w:rsidRDefault="00954EB5" w:rsidP="001B2585">
      <w:pPr>
        <w:ind w:firstLine="708"/>
        <w:jc w:val="both"/>
        <w:rPr>
          <w:b/>
          <w:sz w:val="24"/>
          <w:szCs w:val="24"/>
        </w:rPr>
      </w:pPr>
      <w:r w:rsidRPr="001B2585">
        <w:rPr>
          <w:sz w:val="24"/>
          <w:szCs w:val="24"/>
        </w:rPr>
        <w:t>5.</w:t>
      </w:r>
      <w:r w:rsidRPr="00652F83">
        <w:rPr>
          <w:b/>
          <w:sz w:val="24"/>
          <w:szCs w:val="24"/>
        </w:rPr>
        <w:t xml:space="preserve"> </w:t>
      </w:r>
      <w:r w:rsidR="001B2585">
        <w:rPr>
          <w:sz w:val="24"/>
          <w:szCs w:val="24"/>
        </w:rPr>
        <w:t>W uzasadnionych przypadkach sekretarz lub kierownik u</w:t>
      </w:r>
      <w:r w:rsidR="00CC637E" w:rsidRPr="00652F83">
        <w:rPr>
          <w:sz w:val="24"/>
          <w:szCs w:val="24"/>
        </w:rPr>
        <w:t>rzędu może zmienić skład Komisji Egzaminacyjnej. Czynności dokonane przez Komisję w poprzednim składzie pozostają w mocy.</w:t>
      </w:r>
    </w:p>
    <w:p w:rsidR="00954EB5" w:rsidRPr="00652F83" w:rsidRDefault="00954EB5" w:rsidP="001B2585">
      <w:pPr>
        <w:ind w:firstLine="708"/>
        <w:jc w:val="both"/>
        <w:rPr>
          <w:b/>
          <w:sz w:val="24"/>
          <w:szCs w:val="24"/>
        </w:rPr>
      </w:pPr>
      <w:r w:rsidRPr="001B2585">
        <w:rPr>
          <w:sz w:val="24"/>
          <w:szCs w:val="24"/>
        </w:rPr>
        <w:t>6.</w:t>
      </w:r>
      <w:r w:rsidRPr="00652F83">
        <w:rPr>
          <w:b/>
          <w:sz w:val="24"/>
          <w:szCs w:val="24"/>
        </w:rPr>
        <w:t xml:space="preserve"> </w:t>
      </w:r>
      <w:r w:rsidR="00CC637E" w:rsidRPr="00652F83">
        <w:rPr>
          <w:sz w:val="24"/>
          <w:szCs w:val="24"/>
        </w:rPr>
        <w:t>Egzamin składa się z części pisemnej, części ustnej oraz części praktycznej.</w:t>
      </w:r>
    </w:p>
    <w:p w:rsidR="00954EB5" w:rsidRPr="00652F83" w:rsidRDefault="00954EB5" w:rsidP="001B2585">
      <w:pPr>
        <w:ind w:firstLine="708"/>
        <w:jc w:val="both"/>
        <w:rPr>
          <w:b/>
          <w:sz w:val="24"/>
          <w:szCs w:val="24"/>
        </w:rPr>
      </w:pPr>
      <w:r w:rsidRPr="001B2585">
        <w:rPr>
          <w:sz w:val="24"/>
          <w:szCs w:val="24"/>
        </w:rPr>
        <w:t>7.</w:t>
      </w:r>
      <w:r w:rsidRPr="00652F83">
        <w:rPr>
          <w:b/>
          <w:sz w:val="24"/>
          <w:szCs w:val="24"/>
        </w:rPr>
        <w:t xml:space="preserve"> </w:t>
      </w:r>
      <w:r w:rsidR="00CC637E" w:rsidRPr="00652F83">
        <w:rPr>
          <w:sz w:val="24"/>
          <w:szCs w:val="24"/>
        </w:rPr>
        <w:t>Komisja opracowuje pytania i zadania egzaminacyjne, ustala maksymalną liczbę punktów za każde pytanie i zadanie oraz ocenia odpowiedzi i sposób wykonania zadań przez pracownika oraz ustala wynik egzaminu.</w:t>
      </w:r>
    </w:p>
    <w:p w:rsidR="00954EB5" w:rsidRPr="00652F83" w:rsidRDefault="00954EB5" w:rsidP="001B2585">
      <w:pPr>
        <w:ind w:firstLine="708"/>
        <w:jc w:val="both"/>
        <w:rPr>
          <w:b/>
          <w:sz w:val="24"/>
          <w:szCs w:val="24"/>
        </w:rPr>
      </w:pPr>
      <w:r w:rsidRPr="001B2585">
        <w:rPr>
          <w:sz w:val="24"/>
          <w:szCs w:val="24"/>
        </w:rPr>
        <w:t>8.</w:t>
      </w:r>
      <w:r w:rsidRPr="00652F83">
        <w:rPr>
          <w:b/>
          <w:sz w:val="24"/>
          <w:szCs w:val="24"/>
        </w:rPr>
        <w:t xml:space="preserve"> </w:t>
      </w:r>
      <w:r w:rsidR="00CC637E" w:rsidRPr="00652F83">
        <w:rPr>
          <w:sz w:val="24"/>
          <w:szCs w:val="24"/>
        </w:rPr>
        <w:t>Część pisemna egzaminu składa się z testu 30 pytań dotyczących ustroju samorządu gminnego oraz znajomości aktów prawnych wskazanych w planie służby</w:t>
      </w:r>
      <w:r w:rsidR="0068645C" w:rsidRPr="00652F83">
        <w:rPr>
          <w:sz w:val="24"/>
          <w:szCs w:val="24"/>
        </w:rPr>
        <w:t xml:space="preserve"> przygotowawczej, a także spraw</w:t>
      </w:r>
      <w:r w:rsidR="00CC637E" w:rsidRPr="00652F83">
        <w:rPr>
          <w:sz w:val="24"/>
          <w:szCs w:val="24"/>
        </w:rPr>
        <w:t xml:space="preserve"> załatwianych w komórce organizacyjnej pracownika. Część pisemna trwa 60 minut. Każda prawidłowa odpowiedź jest punktowana 1 lub 2 punktami.</w:t>
      </w:r>
    </w:p>
    <w:p w:rsidR="00EE5793" w:rsidRPr="00652F83" w:rsidRDefault="00954EB5" w:rsidP="001B2585">
      <w:pPr>
        <w:ind w:firstLine="708"/>
        <w:jc w:val="both"/>
        <w:rPr>
          <w:b/>
          <w:sz w:val="24"/>
          <w:szCs w:val="24"/>
        </w:rPr>
      </w:pPr>
      <w:r w:rsidRPr="001B2585">
        <w:rPr>
          <w:sz w:val="24"/>
          <w:szCs w:val="24"/>
        </w:rPr>
        <w:t>9.</w:t>
      </w:r>
      <w:r w:rsidRPr="00652F83">
        <w:rPr>
          <w:b/>
          <w:sz w:val="24"/>
          <w:szCs w:val="24"/>
        </w:rPr>
        <w:t xml:space="preserve"> </w:t>
      </w:r>
      <w:r w:rsidR="00CC637E" w:rsidRPr="00652F83">
        <w:rPr>
          <w:sz w:val="24"/>
          <w:szCs w:val="24"/>
        </w:rPr>
        <w:t>Część ustna obejmuje 5 pytań zadanych przez członków Komisji Egzaminacyjnej dotyczących struktury organizacyjnej Urzędu i kwestii dotyczących pracy w innych komórkach organizacyjnych, w których pracownik odbywał praktyki. Pracownik otrzymuje pytania na kartce i ma 10 minut na przygotowanie się do odpowiedzi. Każda odpowiedź jest punktowana 0 – 5 punktów.</w:t>
      </w:r>
    </w:p>
    <w:p w:rsidR="00EE5793" w:rsidRPr="00652F83" w:rsidRDefault="00EE5793" w:rsidP="001B2585">
      <w:pPr>
        <w:ind w:firstLine="708"/>
        <w:jc w:val="both"/>
        <w:rPr>
          <w:b/>
          <w:sz w:val="24"/>
          <w:szCs w:val="24"/>
        </w:rPr>
      </w:pPr>
      <w:r w:rsidRPr="001B2585">
        <w:rPr>
          <w:sz w:val="24"/>
          <w:szCs w:val="24"/>
        </w:rPr>
        <w:t>10.</w:t>
      </w:r>
      <w:r w:rsidRPr="00652F83">
        <w:rPr>
          <w:b/>
          <w:sz w:val="24"/>
          <w:szCs w:val="24"/>
        </w:rPr>
        <w:t xml:space="preserve"> </w:t>
      </w:r>
      <w:r w:rsidR="00CC637E" w:rsidRPr="00652F83">
        <w:rPr>
          <w:sz w:val="24"/>
          <w:szCs w:val="24"/>
        </w:rPr>
        <w:t>Część praktyczna polega na opracowaniu 1 lub 2 zadań z zakresu obowiązków służbowych pracownika, w szczególności przygotowania projektu decyzji administracyjnej, odpowiedzi na pismo lub innej czynności praktycznej. Pracownik po otrzymaniu pisemnie sformułowanego zadania (zadań) ma 45 minut na wykonanie. Członkowie Komisji mogą zadawać pytania uzupełniające związane z zadaniami praktycznymi. Część praktyczna jest punktowana 0 – 10 punktów. W części praktycznej p</w:t>
      </w:r>
      <w:r w:rsidR="001B2585">
        <w:rPr>
          <w:sz w:val="24"/>
          <w:szCs w:val="24"/>
        </w:rPr>
        <w:t>racownik korzysta z komputera z </w:t>
      </w:r>
      <w:r w:rsidR="00CC637E" w:rsidRPr="00652F83">
        <w:rPr>
          <w:sz w:val="24"/>
          <w:szCs w:val="24"/>
        </w:rPr>
        <w:t>oprogramowaniem, takim jak na jego stanowisku pracy oraz z tekstów niezbędnych aktów prawnych.</w:t>
      </w:r>
    </w:p>
    <w:p w:rsidR="00CC637E" w:rsidRPr="00652F83" w:rsidRDefault="00EE5793" w:rsidP="001B2585">
      <w:pPr>
        <w:ind w:firstLine="708"/>
        <w:jc w:val="both"/>
        <w:rPr>
          <w:b/>
          <w:sz w:val="24"/>
          <w:szCs w:val="24"/>
        </w:rPr>
      </w:pPr>
      <w:r w:rsidRPr="001B2585">
        <w:rPr>
          <w:sz w:val="24"/>
          <w:szCs w:val="24"/>
        </w:rPr>
        <w:t>11.</w:t>
      </w:r>
      <w:r w:rsidRPr="00652F83">
        <w:rPr>
          <w:b/>
          <w:sz w:val="24"/>
          <w:szCs w:val="24"/>
        </w:rPr>
        <w:t xml:space="preserve"> </w:t>
      </w:r>
      <w:r w:rsidR="00CC637E" w:rsidRPr="00652F83">
        <w:rPr>
          <w:sz w:val="24"/>
          <w:szCs w:val="24"/>
        </w:rPr>
        <w:t>Wszystkie części egzaminu odbywają się w ciągu tego samego dnia roboczego. Pomiędzy poszczególnymi częściami egzaminu zarządza się 10 – 15 minutowe przerwy. Poza przerwami pracownik nie może opuszczać pomieszczenia, w którym przeprowadzany jest egzamin.</w:t>
      </w:r>
    </w:p>
    <w:p w:rsidR="00EE5793" w:rsidRPr="00652F83" w:rsidRDefault="00CC637E" w:rsidP="001B2585">
      <w:pPr>
        <w:ind w:firstLine="708"/>
        <w:jc w:val="both"/>
        <w:rPr>
          <w:sz w:val="24"/>
          <w:szCs w:val="24"/>
        </w:rPr>
      </w:pPr>
      <w:r w:rsidRPr="00652F83">
        <w:rPr>
          <w:b/>
          <w:sz w:val="24"/>
          <w:szCs w:val="24"/>
        </w:rPr>
        <w:t>§ 8</w:t>
      </w:r>
      <w:r w:rsidR="00EE5793" w:rsidRPr="00652F83">
        <w:rPr>
          <w:b/>
          <w:sz w:val="24"/>
          <w:szCs w:val="24"/>
        </w:rPr>
        <w:t xml:space="preserve">. </w:t>
      </w:r>
      <w:r w:rsidR="00EE5793" w:rsidRPr="001B2585">
        <w:rPr>
          <w:sz w:val="24"/>
          <w:szCs w:val="24"/>
        </w:rPr>
        <w:t>1.</w:t>
      </w:r>
      <w:r w:rsidR="00EE5793" w:rsidRPr="00652F83">
        <w:rPr>
          <w:b/>
          <w:sz w:val="24"/>
          <w:szCs w:val="24"/>
        </w:rPr>
        <w:t xml:space="preserve"> </w:t>
      </w:r>
      <w:r w:rsidRPr="00652F83">
        <w:rPr>
          <w:sz w:val="24"/>
          <w:szCs w:val="24"/>
        </w:rPr>
        <w:t>Egzamin przeprowadza się w zamkniętym pomieszczeniu, w którym mogą przebywać wyłącznie członkowie Komisji i egzaminowany pracownik oraz kierownik urzędu lub jego zastępca.</w:t>
      </w:r>
    </w:p>
    <w:p w:rsidR="00EE5793" w:rsidRDefault="00EE5793" w:rsidP="001B2585">
      <w:pPr>
        <w:ind w:firstLine="708"/>
        <w:jc w:val="both"/>
        <w:rPr>
          <w:sz w:val="24"/>
          <w:szCs w:val="24"/>
        </w:rPr>
      </w:pPr>
      <w:r w:rsidRPr="00652F83">
        <w:rPr>
          <w:sz w:val="24"/>
          <w:szCs w:val="24"/>
        </w:rPr>
        <w:t xml:space="preserve">2. </w:t>
      </w:r>
      <w:r w:rsidR="00CC637E" w:rsidRPr="00652F83">
        <w:rPr>
          <w:sz w:val="24"/>
          <w:szCs w:val="24"/>
        </w:rPr>
        <w:t>Dopuszczalne jest jednoczesne przeprowadzenie części pisemnej egzaminu dla więcej niż jednego pracownika.</w:t>
      </w:r>
    </w:p>
    <w:p w:rsidR="001B2585" w:rsidRDefault="001B2585" w:rsidP="001B2585">
      <w:pPr>
        <w:jc w:val="both"/>
        <w:rPr>
          <w:sz w:val="24"/>
          <w:szCs w:val="24"/>
        </w:rPr>
      </w:pPr>
    </w:p>
    <w:p w:rsidR="001B2585" w:rsidRPr="00652F83" w:rsidRDefault="001B2585" w:rsidP="001B2585">
      <w:pPr>
        <w:jc w:val="center"/>
        <w:rPr>
          <w:b/>
          <w:sz w:val="24"/>
          <w:szCs w:val="24"/>
        </w:rPr>
      </w:pPr>
      <w:r>
        <w:rPr>
          <w:sz w:val="24"/>
          <w:szCs w:val="24"/>
        </w:rPr>
        <w:lastRenderedPageBreak/>
        <w:t>- 6 -</w:t>
      </w:r>
    </w:p>
    <w:p w:rsidR="00EE5793" w:rsidRPr="00652F83" w:rsidRDefault="00EE5793" w:rsidP="001B2585">
      <w:pPr>
        <w:ind w:firstLine="708"/>
        <w:jc w:val="both"/>
        <w:rPr>
          <w:b/>
          <w:sz w:val="24"/>
          <w:szCs w:val="24"/>
        </w:rPr>
      </w:pPr>
      <w:r w:rsidRPr="001B2585">
        <w:rPr>
          <w:sz w:val="24"/>
          <w:szCs w:val="24"/>
        </w:rPr>
        <w:t>3.</w:t>
      </w:r>
      <w:r w:rsidRPr="00652F83">
        <w:rPr>
          <w:b/>
          <w:sz w:val="24"/>
          <w:szCs w:val="24"/>
        </w:rPr>
        <w:t xml:space="preserve"> </w:t>
      </w:r>
      <w:r w:rsidR="00CC637E" w:rsidRPr="00652F83">
        <w:rPr>
          <w:sz w:val="24"/>
          <w:szCs w:val="24"/>
        </w:rPr>
        <w:t xml:space="preserve">Podczas przeprowadzania części pisemnej </w:t>
      </w:r>
      <w:r w:rsidR="001B2585">
        <w:rPr>
          <w:sz w:val="24"/>
          <w:szCs w:val="24"/>
        </w:rPr>
        <w:t>egzaminu w pomieszczeniu wraz z </w:t>
      </w:r>
      <w:r w:rsidR="00CC637E" w:rsidRPr="00652F83">
        <w:rPr>
          <w:sz w:val="24"/>
          <w:szCs w:val="24"/>
        </w:rPr>
        <w:t>egzaminowanym (egzaminowanymi) musi stale przebywać co najmniej 2 członków Komisji.</w:t>
      </w:r>
    </w:p>
    <w:p w:rsidR="00CC637E" w:rsidRPr="00652F83" w:rsidRDefault="00EE5793" w:rsidP="001B2585">
      <w:pPr>
        <w:ind w:firstLine="708"/>
        <w:jc w:val="both"/>
        <w:rPr>
          <w:b/>
          <w:sz w:val="24"/>
          <w:szCs w:val="24"/>
        </w:rPr>
      </w:pPr>
      <w:r w:rsidRPr="001B2585">
        <w:rPr>
          <w:sz w:val="24"/>
          <w:szCs w:val="24"/>
        </w:rPr>
        <w:t>4.</w:t>
      </w:r>
      <w:r w:rsidRPr="00652F83">
        <w:rPr>
          <w:b/>
          <w:sz w:val="24"/>
          <w:szCs w:val="24"/>
        </w:rPr>
        <w:t xml:space="preserve"> </w:t>
      </w:r>
      <w:r w:rsidR="00CC637E" w:rsidRPr="00652F83">
        <w:rPr>
          <w:sz w:val="24"/>
          <w:szCs w:val="24"/>
        </w:rPr>
        <w:t>Podczas przeprowadzania części ustnej i praktycznej egzaminu muszą być obecni wszyscy członkowie Komisji.</w:t>
      </w:r>
    </w:p>
    <w:p w:rsidR="00106801" w:rsidRPr="00652F83" w:rsidRDefault="00CC637E" w:rsidP="000E2EAA">
      <w:pPr>
        <w:ind w:firstLine="708"/>
        <w:jc w:val="both"/>
        <w:rPr>
          <w:b/>
          <w:sz w:val="24"/>
          <w:szCs w:val="24"/>
        </w:rPr>
      </w:pPr>
      <w:r w:rsidRPr="00652F83">
        <w:rPr>
          <w:b/>
          <w:sz w:val="24"/>
          <w:szCs w:val="24"/>
        </w:rPr>
        <w:t>§ 9</w:t>
      </w:r>
      <w:r w:rsidR="00106801" w:rsidRPr="00652F83">
        <w:rPr>
          <w:b/>
          <w:sz w:val="24"/>
          <w:szCs w:val="24"/>
        </w:rPr>
        <w:t xml:space="preserve">. </w:t>
      </w:r>
      <w:r w:rsidR="00106801" w:rsidRPr="000E2EAA">
        <w:rPr>
          <w:sz w:val="24"/>
          <w:szCs w:val="24"/>
        </w:rPr>
        <w:t>1.</w:t>
      </w:r>
      <w:r w:rsidR="00106801" w:rsidRPr="00652F83">
        <w:rPr>
          <w:b/>
          <w:sz w:val="24"/>
          <w:szCs w:val="24"/>
        </w:rPr>
        <w:t xml:space="preserve"> </w:t>
      </w:r>
      <w:r w:rsidRPr="00652F83">
        <w:rPr>
          <w:sz w:val="24"/>
          <w:szCs w:val="24"/>
        </w:rPr>
        <w:t>Komisja niezwłocznie po przeprowadzeniu wszystkich części egzaminu, tego samego dnia przystępuje do sprawdzenia i oceny.</w:t>
      </w:r>
    </w:p>
    <w:p w:rsidR="00106801" w:rsidRPr="00652F83" w:rsidRDefault="00106801" w:rsidP="000E2EAA">
      <w:pPr>
        <w:ind w:firstLine="708"/>
        <w:jc w:val="both"/>
        <w:rPr>
          <w:b/>
          <w:sz w:val="24"/>
          <w:szCs w:val="24"/>
        </w:rPr>
      </w:pPr>
      <w:r w:rsidRPr="000E2EAA">
        <w:rPr>
          <w:sz w:val="24"/>
          <w:szCs w:val="24"/>
        </w:rPr>
        <w:t>2.</w:t>
      </w:r>
      <w:r w:rsidRPr="00652F83">
        <w:rPr>
          <w:b/>
          <w:sz w:val="24"/>
          <w:szCs w:val="24"/>
        </w:rPr>
        <w:t xml:space="preserve"> </w:t>
      </w:r>
      <w:r w:rsidR="00CC637E" w:rsidRPr="00652F83">
        <w:rPr>
          <w:sz w:val="24"/>
          <w:szCs w:val="24"/>
        </w:rPr>
        <w:t>Obrady Komisji są niejawne.</w:t>
      </w:r>
    </w:p>
    <w:p w:rsidR="00106801" w:rsidRPr="00652F83" w:rsidRDefault="00106801" w:rsidP="000E2EAA">
      <w:pPr>
        <w:ind w:firstLine="708"/>
        <w:jc w:val="both"/>
        <w:rPr>
          <w:b/>
          <w:sz w:val="24"/>
          <w:szCs w:val="24"/>
        </w:rPr>
      </w:pPr>
      <w:r w:rsidRPr="000E2EAA">
        <w:rPr>
          <w:sz w:val="24"/>
          <w:szCs w:val="24"/>
        </w:rPr>
        <w:t>3.</w:t>
      </w:r>
      <w:r w:rsidRPr="00652F83">
        <w:rPr>
          <w:b/>
          <w:sz w:val="24"/>
          <w:szCs w:val="24"/>
        </w:rPr>
        <w:t xml:space="preserve"> </w:t>
      </w:r>
      <w:r w:rsidR="00CC637E" w:rsidRPr="00652F83">
        <w:rPr>
          <w:sz w:val="24"/>
          <w:szCs w:val="24"/>
        </w:rPr>
        <w:t>Z przeprowadzonego egzaminu sporządza się protokół. Protokół zawiera: imię i nazwisko pracownika, nazwę stanowiska pracy, datę odbycia egzaminu, skład Komisji Egzaminacyjnej, wyniki poszczególnych części egzaminu. Do protokołu załącza się plan służby przygotowawczej, pisemne informacje, o których mowa w § 6 ust. 8 i 9, listę pytań i zadań wyznaczonych pracownikowi wraz z odpowiedziami i zadaniami opracowanymi przez pracownika. Protokół podpisują wszyscy członkowie Komisji Egzaminacyjnej i pracownik. Wzór protokołu stanowi załącznik nr 2.</w:t>
      </w:r>
    </w:p>
    <w:p w:rsidR="00106801" w:rsidRPr="00652F83" w:rsidRDefault="00106801" w:rsidP="000E2EAA">
      <w:pPr>
        <w:ind w:firstLine="708"/>
        <w:jc w:val="both"/>
        <w:rPr>
          <w:b/>
          <w:sz w:val="24"/>
          <w:szCs w:val="24"/>
        </w:rPr>
      </w:pPr>
      <w:r w:rsidRPr="000E2EAA">
        <w:rPr>
          <w:sz w:val="24"/>
          <w:szCs w:val="24"/>
        </w:rPr>
        <w:t>4.</w:t>
      </w:r>
      <w:r w:rsidRPr="00652F83">
        <w:rPr>
          <w:b/>
          <w:sz w:val="24"/>
          <w:szCs w:val="24"/>
        </w:rPr>
        <w:t xml:space="preserve"> </w:t>
      </w:r>
      <w:r w:rsidR="00CC637E" w:rsidRPr="00652F83">
        <w:rPr>
          <w:sz w:val="24"/>
          <w:szCs w:val="24"/>
        </w:rPr>
        <w:t>Komisja oblicza punkty za każdą część egzaminu i ustala procentową wartość punktów uzyskanych przez kandydata w stosunku do maksymalnej liczby punktów możliwej do uzyskania za każdą część egzaminu.</w:t>
      </w:r>
    </w:p>
    <w:p w:rsidR="00106801" w:rsidRPr="00652F83" w:rsidRDefault="00106801" w:rsidP="000E2EAA">
      <w:pPr>
        <w:ind w:firstLine="708"/>
        <w:jc w:val="both"/>
        <w:rPr>
          <w:b/>
          <w:sz w:val="24"/>
          <w:szCs w:val="24"/>
        </w:rPr>
      </w:pPr>
      <w:r w:rsidRPr="000E2EAA">
        <w:rPr>
          <w:sz w:val="24"/>
          <w:szCs w:val="24"/>
        </w:rPr>
        <w:t>5.</w:t>
      </w:r>
      <w:r w:rsidRPr="00652F83">
        <w:rPr>
          <w:b/>
          <w:sz w:val="24"/>
          <w:szCs w:val="24"/>
        </w:rPr>
        <w:t xml:space="preserve"> </w:t>
      </w:r>
      <w:r w:rsidR="00CC637E" w:rsidRPr="00652F83">
        <w:rPr>
          <w:sz w:val="24"/>
          <w:szCs w:val="24"/>
        </w:rPr>
        <w:t>Pracownik, który uzyskał co najmniej 60% punktów za każdą część egzaminu zaliczył egzamin z wynikiem pozytywnym.</w:t>
      </w:r>
    </w:p>
    <w:p w:rsidR="00106801" w:rsidRPr="00652F83" w:rsidRDefault="00106801" w:rsidP="000E2EAA">
      <w:pPr>
        <w:ind w:firstLine="708"/>
        <w:jc w:val="both"/>
        <w:rPr>
          <w:b/>
          <w:sz w:val="24"/>
          <w:szCs w:val="24"/>
        </w:rPr>
      </w:pPr>
      <w:r w:rsidRPr="000E2EAA">
        <w:rPr>
          <w:sz w:val="24"/>
          <w:szCs w:val="24"/>
        </w:rPr>
        <w:t>6.</w:t>
      </w:r>
      <w:r w:rsidRPr="00652F83">
        <w:rPr>
          <w:b/>
          <w:sz w:val="24"/>
          <w:szCs w:val="24"/>
        </w:rPr>
        <w:t xml:space="preserve"> </w:t>
      </w:r>
      <w:r w:rsidR="00CC637E" w:rsidRPr="00652F83">
        <w:rPr>
          <w:sz w:val="24"/>
          <w:szCs w:val="24"/>
        </w:rPr>
        <w:t>Pracownika informuje się o wyniku egzaminu niezwłocznie po ustaleniu wyniku.</w:t>
      </w:r>
    </w:p>
    <w:p w:rsidR="00106801" w:rsidRPr="00652F83" w:rsidRDefault="00106801" w:rsidP="000E2EAA">
      <w:pPr>
        <w:ind w:firstLine="708"/>
        <w:jc w:val="both"/>
        <w:rPr>
          <w:b/>
          <w:sz w:val="24"/>
          <w:szCs w:val="24"/>
        </w:rPr>
      </w:pPr>
      <w:r w:rsidRPr="000E2EAA">
        <w:rPr>
          <w:sz w:val="24"/>
          <w:szCs w:val="24"/>
        </w:rPr>
        <w:t>7.</w:t>
      </w:r>
      <w:r w:rsidRPr="00652F83">
        <w:rPr>
          <w:b/>
          <w:sz w:val="24"/>
          <w:szCs w:val="24"/>
        </w:rPr>
        <w:t xml:space="preserve"> </w:t>
      </w:r>
      <w:r w:rsidR="00CC637E" w:rsidRPr="00652F83">
        <w:rPr>
          <w:sz w:val="24"/>
          <w:szCs w:val="24"/>
        </w:rPr>
        <w:t>Pracownikowi, któ</w:t>
      </w:r>
      <w:r w:rsidR="000E2EAA">
        <w:rPr>
          <w:sz w:val="24"/>
          <w:szCs w:val="24"/>
        </w:rPr>
        <w:t>ry zaliczył egzamin pozytywnie k</w:t>
      </w:r>
      <w:r w:rsidR="00CC637E" w:rsidRPr="00652F83">
        <w:rPr>
          <w:sz w:val="24"/>
          <w:szCs w:val="24"/>
        </w:rPr>
        <w:t>ierown</w:t>
      </w:r>
      <w:r w:rsidR="000E2EAA">
        <w:rPr>
          <w:sz w:val="24"/>
          <w:szCs w:val="24"/>
        </w:rPr>
        <w:t>ik u</w:t>
      </w:r>
      <w:r w:rsidR="00CC637E" w:rsidRPr="00652F83">
        <w:rPr>
          <w:sz w:val="24"/>
          <w:szCs w:val="24"/>
        </w:rPr>
        <w:t>rzędu wystawia w 2 egzemplarzach zaświadczenie o odbyciu służby przygoto</w:t>
      </w:r>
      <w:r w:rsidR="000E2EAA">
        <w:rPr>
          <w:sz w:val="24"/>
          <w:szCs w:val="24"/>
        </w:rPr>
        <w:t>wawczej i zaliczeniu egzaminu z </w:t>
      </w:r>
      <w:r w:rsidR="00CC637E" w:rsidRPr="00652F83">
        <w:rPr>
          <w:sz w:val="24"/>
          <w:szCs w:val="24"/>
        </w:rPr>
        <w:t>wynikiem pozytywnym. Jeden egzemplarz zaświadczenia wręcza się pracownikowi a drugi włącza do dokumentacji przebiegu służby przygotowawczej. Wzór zaświadczenia stanowi załącznik nr 3.</w:t>
      </w:r>
    </w:p>
    <w:p w:rsidR="00106801" w:rsidRPr="00652F83" w:rsidRDefault="00106801" w:rsidP="000E2EAA">
      <w:pPr>
        <w:ind w:firstLine="708"/>
        <w:jc w:val="both"/>
        <w:rPr>
          <w:b/>
          <w:sz w:val="24"/>
          <w:szCs w:val="24"/>
        </w:rPr>
      </w:pPr>
      <w:r w:rsidRPr="000E2EAA">
        <w:rPr>
          <w:sz w:val="24"/>
          <w:szCs w:val="24"/>
        </w:rPr>
        <w:t>8.</w:t>
      </w:r>
      <w:r w:rsidRPr="00652F83">
        <w:rPr>
          <w:b/>
          <w:sz w:val="24"/>
          <w:szCs w:val="24"/>
        </w:rPr>
        <w:t xml:space="preserve"> </w:t>
      </w:r>
      <w:r w:rsidR="00CC637E" w:rsidRPr="00652F83">
        <w:rPr>
          <w:sz w:val="24"/>
          <w:szCs w:val="24"/>
        </w:rPr>
        <w:t>Pracownik, który nie zaliczył egzaminu z wynikiem pozytywnym, nie ma możliwości powtórnego przystąpienia do egzaminu.</w:t>
      </w:r>
    </w:p>
    <w:p w:rsidR="00CC637E" w:rsidRPr="00652F83" w:rsidRDefault="00106801" w:rsidP="000E2EAA">
      <w:pPr>
        <w:ind w:firstLine="708"/>
        <w:jc w:val="both"/>
        <w:rPr>
          <w:b/>
          <w:sz w:val="24"/>
          <w:szCs w:val="24"/>
        </w:rPr>
      </w:pPr>
      <w:r w:rsidRPr="000E2EAA">
        <w:rPr>
          <w:sz w:val="24"/>
          <w:szCs w:val="24"/>
        </w:rPr>
        <w:t>9.</w:t>
      </w:r>
      <w:r w:rsidRPr="00652F83">
        <w:rPr>
          <w:b/>
          <w:sz w:val="24"/>
          <w:szCs w:val="24"/>
        </w:rPr>
        <w:t xml:space="preserve"> </w:t>
      </w:r>
      <w:r w:rsidR="00CC637E" w:rsidRPr="00652F83">
        <w:rPr>
          <w:sz w:val="24"/>
          <w:szCs w:val="24"/>
        </w:rPr>
        <w:t>Dokumentację z przebiegu służby przygotowawczej i egzaminu przechowu</w:t>
      </w:r>
      <w:r w:rsidR="003A7F74" w:rsidRPr="00652F83">
        <w:rPr>
          <w:sz w:val="24"/>
          <w:szCs w:val="24"/>
        </w:rPr>
        <w:t>je się na stanowisku ds. organizacyjno-kadrowych</w:t>
      </w:r>
      <w:r w:rsidR="00CC637E" w:rsidRPr="00652F83">
        <w:rPr>
          <w:sz w:val="24"/>
          <w:szCs w:val="24"/>
        </w:rPr>
        <w:t>.</w:t>
      </w:r>
    </w:p>
    <w:p w:rsidR="000E2EAA" w:rsidRDefault="00CC637E" w:rsidP="000E2EAA">
      <w:pPr>
        <w:ind w:firstLine="708"/>
        <w:jc w:val="both"/>
        <w:rPr>
          <w:sz w:val="24"/>
          <w:szCs w:val="24"/>
        </w:rPr>
      </w:pPr>
      <w:r w:rsidRPr="00652F83">
        <w:rPr>
          <w:b/>
          <w:sz w:val="24"/>
          <w:szCs w:val="24"/>
        </w:rPr>
        <w:t>§ 10</w:t>
      </w:r>
      <w:r w:rsidR="003A7F74" w:rsidRPr="00652F83">
        <w:rPr>
          <w:b/>
          <w:sz w:val="24"/>
          <w:szCs w:val="24"/>
        </w:rPr>
        <w:t xml:space="preserve">. </w:t>
      </w:r>
      <w:r w:rsidR="003A7F74" w:rsidRPr="000E2EAA">
        <w:rPr>
          <w:sz w:val="24"/>
          <w:szCs w:val="24"/>
        </w:rPr>
        <w:t>1.</w:t>
      </w:r>
      <w:r w:rsidR="003A7F74" w:rsidRPr="00652F83">
        <w:rPr>
          <w:b/>
          <w:sz w:val="24"/>
          <w:szCs w:val="24"/>
        </w:rPr>
        <w:t xml:space="preserve"> </w:t>
      </w:r>
      <w:r w:rsidRPr="00652F83">
        <w:rPr>
          <w:sz w:val="24"/>
          <w:szCs w:val="24"/>
        </w:rPr>
        <w:t>Wsz</w:t>
      </w:r>
      <w:r w:rsidR="000E2EAA">
        <w:rPr>
          <w:sz w:val="24"/>
          <w:szCs w:val="24"/>
        </w:rPr>
        <w:t>ystkie czynności zastrzeżone w zarządzeniu dla s</w:t>
      </w:r>
      <w:r w:rsidRPr="00652F83">
        <w:rPr>
          <w:sz w:val="24"/>
          <w:szCs w:val="24"/>
        </w:rPr>
        <w:t>ekretar</w:t>
      </w:r>
      <w:r w:rsidR="000E2EAA">
        <w:rPr>
          <w:sz w:val="24"/>
          <w:szCs w:val="24"/>
        </w:rPr>
        <w:t>za może przejąć do wykonywania kierownik u</w:t>
      </w:r>
      <w:r w:rsidRPr="00652F83">
        <w:rPr>
          <w:sz w:val="24"/>
          <w:szCs w:val="24"/>
        </w:rPr>
        <w:t>rzędu.</w:t>
      </w:r>
    </w:p>
    <w:p w:rsidR="000E2EAA" w:rsidRDefault="000E2EAA" w:rsidP="000E2EAA">
      <w:pPr>
        <w:jc w:val="both"/>
        <w:rPr>
          <w:sz w:val="24"/>
          <w:szCs w:val="24"/>
        </w:rPr>
      </w:pPr>
    </w:p>
    <w:p w:rsidR="000E2EAA" w:rsidRDefault="000E2EAA" w:rsidP="000E2EAA">
      <w:pPr>
        <w:jc w:val="center"/>
        <w:rPr>
          <w:b/>
          <w:sz w:val="24"/>
          <w:szCs w:val="24"/>
        </w:rPr>
      </w:pPr>
      <w:r>
        <w:rPr>
          <w:sz w:val="24"/>
          <w:szCs w:val="24"/>
        </w:rPr>
        <w:lastRenderedPageBreak/>
        <w:t>- 7 -</w:t>
      </w:r>
    </w:p>
    <w:p w:rsidR="00CC637E" w:rsidRPr="00652F83" w:rsidRDefault="000E2EAA" w:rsidP="000E2EAA">
      <w:pPr>
        <w:ind w:firstLine="708"/>
        <w:jc w:val="both"/>
        <w:rPr>
          <w:b/>
          <w:sz w:val="24"/>
          <w:szCs w:val="24"/>
        </w:rPr>
      </w:pPr>
      <w:r>
        <w:rPr>
          <w:sz w:val="24"/>
          <w:szCs w:val="24"/>
        </w:rPr>
        <w:t xml:space="preserve">2. </w:t>
      </w:r>
      <w:r w:rsidR="00CC637E" w:rsidRPr="00652F83">
        <w:rPr>
          <w:sz w:val="24"/>
          <w:szCs w:val="24"/>
        </w:rPr>
        <w:t>Wobec pracownika zatrudnionego na samodzielnym stan</w:t>
      </w:r>
      <w:r w:rsidR="003A7F74" w:rsidRPr="00652F83">
        <w:rPr>
          <w:sz w:val="24"/>
          <w:szCs w:val="24"/>
        </w:rPr>
        <w:t>owisku pracy</w:t>
      </w:r>
      <w:r w:rsidR="00CC637E" w:rsidRPr="00652F83">
        <w:rPr>
          <w:sz w:val="24"/>
          <w:szCs w:val="24"/>
        </w:rPr>
        <w:t xml:space="preserve"> kompetencje kierownika komórki organizacyjnej określone w zarządzeniu wykonuje bezpośredni przełożony zgodnie z Regulaminem Organizacyjnym Urzędu.</w:t>
      </w:r>
    </w:p>
    <w:p w:rsidR="00CC637E" w:rsidRPr="00652F83" w:rsidRDefault="00CC637E" w:rsidP="000E2EAA">
      <w:pPr>
        <w:ind w:firstLine="708"/>
        <w:jc w:val="both"/>
        <w:rPr>
          <w:b/>
          <w:sz w:val="24"/>
          <w:szCs w:val="24"/>
        </w:rPr>
      </w:pPr>
      <w:r w:rsidRPr="00652F83">
        <w:rPr>
          <w:b/>
          <w:sz w:val="24"/>
          <w:szCs w:val="24"/>
        </w:rPr>
        <w:t>§ 11</w:t>
      </w:r>
      <w:r w:rsidR="003A7F74" w:rsidRPr="00652F83">
        <w:rPr>
          <w:b/>
          <w:sz w:val="24"/>
          <w:szCs w:val="24"/>
        </w:rPr>
        <w:t xml:space="preserve">. </w:t>
      </w:r>
      <w:r w:rsidRPr="00652F83">
        <w:rPr>
          <w:sz w:val="24"/>
          <w:szCs w:val="24"/>
        </w:rPr>
        <w:t>Zarządzenie wchodzi w życie z dniem podpisania.</w:t>
      </w:r>
    </w:p>
    <w:p w:rsidR="00CC637E" w:rsidRDefault="00CC637E"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6F2A91"/>
    <w:p w:rsidR="00E665B2" w:rsidRDefault="00E665B2" w:rsidP="00E665B2"/>
    <w:p w:rsidR="00E665B2" w:rsidRDefault="00E665B2" w:rsidP="00E665B2"/>
    <w:p w:rsidR="00E665B2" w:rsidRDefault="00E665B2" w:rsidP="00E665B2"/>
    <w:p w:rsidR="00E665B2" w:rsidRDefault="00E665B2" w:rsidP="00E665B2"/>
    <w:p w:rsidR="00E665B2" w:rsidRDefault="00E665B2" w:rsidP="00E665B2"/>
    <w:p w:rsidR="00E665B2" w:rsidRDefault="00E665B2" w:rsidP="00E665B2"/>
    <w:p w:rsidR="00762E9F" w:rsidRDefault="00762E9F" w:rsidP="00762E9F">
      <w:pPr>
        <w:rPr>
          <w:b/>
        </w:rPr>
      </w:pPr>
    </w:p>
    <w:p w:rsidR="00762E9F" w:rsidRPr="00762E9F" w:rsidRDefault="00762E9F" w:rsidP="00762E9F">
      <w:pPr>
        <w:pStyle w:val="Bezodstpw"/>
        <w:rPr>
          <w:b/>
          <w:caps/>
          <w:sz w:val="16"/>
          <w:szCs w:val="16"/>
        </w:rPr>
      </w:pPr>
      <w:r w:rsidRPr="00762E9F">
        <w:rPr>
          <w:b/>
          <w:sz w:val="16"/>
          <w:szCs w:val="16"/>
        </w:rPr>
        <w:lastRenderedPageBreak/>
        <w:t>Załącznik nr 1</w:t>
      </w:r>
      <w:r w:rsidRPr="00762E9F">
        <w:rPr>
          <w:b/>
          <w:caps/>
          <w:sz w:val="16"/>
          <w:szCs w:val="16"/>
        </w:rPr>
        <w:t xml:space="preserve"> </w:t>
      </w:r>
      <w:r w:rsidRPr="001B67BE">
        <w:rPr>
          <w:b/>
          <w:sz w:val="16"/>
          <w:szCs w:val="16"/>
        </w:rPr>
        <w:t xml:space="preserve">do </w:t>
      </w:r>
      <w:r w:rsidRPr="00762E9F">
        <w:rPr>
          <w:b/>
          <w:caps/>
          <w:sz w:val="16"/>
          <w:szCs w:val="16"/>
        </w:rPr>
        <w:t>Zarządzenia Nr 6/2009</w:t>
      </w:r>
    </w:p>
    <w:p w:rsidR="00762E9F" w:rsidRPr="00762E9F" w:rsidRDefault="00762E9F" w:rsidP="00762E9F">
      <w:pPr>
        <w:pStyle w:val="Bezodstpw"/>
        <w:rPr>
          <w:b/>
          <w:caps/>
          <w:sz w:val="16"/>
          <w:szCs w:val="16"/>
        </w:rPr>
      </w:pPr>
      <w:r w:rsidRPr="00762E9F">
        <w:rPr>
          <w:b/>
          <w:caps/>
          <w:sz w:val="16"/>
          <w:szCs w:val="16"/>
        </w:rPr>
        <w:t>Kierownika Urzędu – Wójta Gminy Świnice Warckie</w:t>
      </w:r>
    </w:p>
    <w:p w:rsidR="00762E9F" w:rsidRPr="00762E9F" w:rsidRDefault="00762E9F" w:rsidP="00762E9F">
      <w:pPr>
        <w:pStyle w:val="Bezodstpw"/>
        <w:rPr>
          <w:b/>
          <w:sz w:val="16"/>
          <w:szCs w:val="16"/>
        </w:rPr>
      </w:pPr>
      <w:r w:rsidRPr="00762E9F">
        <w:rPr>
          <w:b/>
          <w:sz w:val="16"/>
          <w:szCs w:val="16"/>
        </w:rPr>
        <w:t>z dnia 22 kwietnia 2009 r.</w:t>
      </w:r>
    </w:p>
    <w:p w:rsidR="00762E9F" w:rsidRPr="00762E9F" w:rsidRDefault="00762E9F" w:rsidP="00762E9F">
      <w:pPr>
        <w:spacing w:line="240" w:lineRule="auto"/>
        <w:rPr>
          <w:b/>
          <w:sz w:val="16"/>
          <w:szCs w:val="16"/>
        </w:rPr>
      </w:pPr>
      <w:r w:rsidRPr="00762E9F">
        <w:rPr>
          <w:b/>
          <w:sz w:val="16"/>
          <w:szCs w:val="16"/>
        </w:rPr>
        <w:t>w sprawie szczegółowego sposobu przeprowadzania służby przygotowawczej i organizowania egzaminu kończącego tę służbę w Urzędzie Gminy Świnice Warckie</w:t>
      </w:r>
    </w:p>
    <w:p w:rsidR="00762E9F" w:rsidRDefault="00762E9F" w:rsidP="00762E9F">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Informacja o przebiegu pracy w trakcie służby przygotowawczej i przed jej rozpoczęciem</w:t>
      </w:r>
    </w:p>
    <w:p w:rsidR="00762E9F" w:rsidRPr="0097756E" w:rsidRDefault="00762E9F" w:rsidP="0097756E">
      <w:pPr>
        <w:jc w:val="center"/>
        <w:rPr>
          <w:rFonts w:ascii="Tahoma" w:hAnsi="Tahoma" w:cs="Tahoma"/>
          <w:bCs/>
          <w:sz w:val="20"/>
          <w:szCs w:val="20"/>
        </w:rPr>
      </w:pPr>
      <w:r w:rsidRPr="0097756E">
        <w:rPr>
          <w:rFonts w:ascii="Tahoma" w:hAnsi="Tahoma" w:cs="Tahoma"/>
          <w:bCs/>
          <w:sz w:val="20"/>
          <w:szCs w:val="20"/>
        </w:rPr>
        <w:t>(sporządzana przez kierownika komórki organizacyjnej, w której zatrudniony jest pracownik)</w:t>
      </w:r>
    </w:p>
    <w:p w:rsidR="00762E9F" w:rsidRPr="00A5669E" w:rsidRDefault="00762E9F" w:rsidP="00762E9F">
      <w:pPr>
        <w:pStyle w:val="Bezodstpw1"/>
        <w:numPr>
          <w:ilvl w:val="0"/>
          <w:numId w:val="18"/>
        </w:numPr>
        <w:spacing w:line="360" w:lineRule="auto"/>
        <w:rPr>
          <w:rFonts w:ascii="Tahoma" w:hAnsi="Tahoma" w:cs="Tahoma"/>
          <w:b/>
          <w:sz w:val="20"/>
          <w:szCs w:val="20"/>
        </w:rPr>
      </w:pPr>
      <w:r w:rsidRPr="00A5669E">
        <w:rPr>
          <w:rFonts w:ascii="Tahoma" w:hAnsi="Tahoma" w:cs="Tahoma"/>
          <w:b/>
          <w:sz w:val="20"/>
          <w:szCs w:val="20"/>
        </w:rPr>
        <w:t>Dane pracownika odbywającego służbę przygotowawczą:</w:t>
      </w:r>
    </w:p>
    <w:p w:rsidR="00762E9F" w:rsidRDefault="00762E9F" w:rsidP="00762E9F">
      <w:pPr>
        <w:pStyle w:val="Bezodstpw1"/>
        <w:spacing w:line="360" w:lineRule="auto"/>
        <w:ind w:firstLine="360"/>
        <w:rPr>
          <w:rFonts w:ascii="Tahoma" w:hAnsi="Tahoma" w:cs="Tahoma"/>
          <w:sz w:val="20"/>
          <w:szCs w:val="20"/>
        </w:rPr>
      </w:pPr>
    </w:p>
    <w:p w:rsidR="00762E9F" w:rsidRPr="00A5669E" w:rsidRDefault="00762E9F" w:rsidP="00762E9F">
      <w:pPr>
        <w:pStyle w:val="Bezodstpw1"/>
        <w:spacing w:line="360" w:lineRule="auto"/>
        <w:ind w:firstLine="360"/>
        <w:rPr>
          <w:rFonts w:ascii="Tahoma" w:hAnsi="Tahoma" w:cs="Tahoma"/>
          <w:sz w:val="20"/>
          <w:szCs w:val="20"/>
        </w:rPr>
      </w:pPr>
      <w:r>
        <w:rPr>
          <w:rFonts w:ascii="Tahoma" w:hAnsi="Tahoma" w:cs="Tahoma"/>
          <w:sz w:val="20"/>
          <w:szCs w:val="20"/>
        </w:rPr>
        <w:t>Pan/Pani</w:t>
      </w:r>
      <w:r w:rsidRPr="00632B53">
        <w:rPr>
          <w:rFonts w:ascii="Tahoma" w:hAnsi="Tahoma" w:cs="Tahoma"/>
          <w:sz w:val="20"/>
          <w:szCs w:val="20"/>
        </w:rPr>
        <w:t>/</w:t>
      </w:r>
      <w:r>
        <w:rPr>
          <w:rFonts w:ascii="Tahoma" w:hAnsi="Tahoma" w:cs="Tahoma"/>
          <w:sz w:val="20"/>
          <w:szCs w:val="20"/>
        </w:rPr>
        <w:t xml:space="preserve">: </w:t>
      </w:r>
      <w:r>
        <w:rPr>
          <w:rFonts w:ascii="Tahoma" w:hAnsi="Tahoma" w:cs="Tahoma"/>
          <w:sz w:val="20"/>
          <w:szCs w:val="20"/>
        </w:rPr>
        <w:tab/>
        <w:t>(imię i nazwisko)</w:t>
      </w:r>
      <w:r>
        <w:rPr>
          <w:rFonts w:ascii="Tahoma" w:hAnsi="Tahoma" w:cs="Tahoma"/>
          <w:sz w:val="20"/>
          <w:szCs w:val="20"/>
        </w:rPr>
        <w:tab/>
      </w:r>
      <w:r>
        <w:rPr>
          <w:rFonts w:ascii="Tahoma" w:hAnsi="Tahoma" w:cs="Tahoma"/>
          <w:sz w:val="20"/>
          <w:szCs w:val="20"/>
        </w:rPr>
        <w:tab/>
      </w:r>
      <w:r w:rsidRPr="00A5669E">
        <w:rPr>
          <w:rFonts w:ascii="Tahoma" w:hAnsi="Tahoma" w:cs="Tahoma"/>
          <w:sz w:val="20"/>
          <w:szCs w:val="20"/>
        </w:rPr>
        <w:t xml:space="preserve"> </w:t>
      </w:r>
    </w:p>
    <w:p w:rsidR="00762E9F" w:rsidRPr="00A5669E" w:rsidRDefault="00762E9F" w:rsidP="00762E9F">
      <w:pPr>
        <w:pStyle w:val="Bezodstpw1"/>
        <w:spacing w:line="360" w:lineRule="auto"/>
        <w:ind w:firstLine="360"/>
        <w:rPr>
          <w:rFonts w:ascii="Tahoma" w:hAnsi="Tahoma" w:cs="Tahoma"/>
          <w:sz w:val="20"/>
          <w:szCs w:val="20"/>
        </w:rPr>
      </w:pPr>
      <w:r>
        <w:rPr>
          <w:rFonts w:ascii="Tahoma" w:hAnsi="Tahoma" w:cs="Tahoma"/>
          <w:sz w:val="20"/>
          <w:szCs w:val="20"/>
        </w:rPr>
        <w:t>u</w:t>
      </w:r>
      <w:r w:rsidRPr="00A5669E">
        <w:rPr>
          <w:rFonts w:ascii="Tahoma" w:hAnsi="Tahoma" w:cs="Tahoma"/>
          <w:sz w:val="20"/>
          <w:szCs w:val="20"/>
        </w:rPr>
        <w:t>rodzon</w:t>
      </w:r>
      <w:r>
        <w:rPr>
          <w:rFonts w:ascii="Tahoma" w:hAnsi="Tahoma" w:cs="Tahoma"/>
          <w:sz w:val="20"/>
          <w:szCs w:val="20"/>
        </w:rPr>
        <w:t>y</w:t>
      </w:r>
      <w:r w:rsidRPr="00A5669E">
        <w:rPr>
          <w:rFonts w:ascii="Tahoma" w:hAnsi="Tahoma" w:cs="Tahoma"/>
          <w:sz w:val="20"/>
          <w:szCs w:val="20"/>
        </w:rPr>
        <w:t>/urodzon</w:t>
      </w:r>
      <w:r>
        <w:rPr>
          <w:rFonts w:ascii="Tahoma" w:hAnsi="Tahoma" w:cs="Tahoma"/>
          <w:sz w:val="20"/>
          <w:szCs w:val="20"/>
        </w:rPr>
        <w:t>a</w:t>
      </w:r>
      <w:r w:rsidRPr="00A5669E">
        <w:rPr>
          <w:rFonts w:ascii="Tahoma" w:hAnsi="Tahoma" w:cs="Tahoma"/>
          <w:sz w:val="20"/>
          <w:szCs w:val="20"/>
        </w:rPr>
        <w:t xml:space="preserve">: </w:t>
      </w:r>
      <w:r>
        <w:rPr>
          <w:rFonts w:ascii="Tahoma" w:hAnsi="Tahoma" w:cs="Tahoma"/>
          <w:sz w:val="20"/>
          <w:szCs w:val="20"/>
        </w:rPr>
        <w:t>(data urodzenia) w (miejsce urodzenia)</w:t>
      </w:r>
      <w:r w:rsidRPr="00A5669E">
        <w:rPr>
          <w:rFonts w:ascii="Tahoma" w:hAnsi="Tahoma" w:cs="Tahoma"/>
          <w:sz w:val="20"/>
          <w:szCs w:val="20"/>
        </w:rPr>
        <w:tab/>
      </w:r>
    </w:p>
    <w:p w:rsidR="00762E9F" w:rsidRPr="00A5669E" w:rsidRDefault="00762E9F" w:rsidP="00762E9F">
      <w:pPr>
        <w:pStyle w:val="Bezodstpw1"/>
        <w:spacing w:line="360" w:lineRule="auto"/>
        <w:ind w:firstLine="360"/>
        <w:rPr>
          <w:rFonts w:ascii="Tahoma" w:hAnsi="Tahoma" w:cs="Tahoma"/>
          <w:sz w:val="20"/>
          <w:szCs w:val="20"/>
        </w:rPr>
      </w:pPr>
      <w:r>
        <w:rPr>
          <w:rFonts w:ascii="Tahoma" w:hAnsi="Tahoma" w:cs="Tahoma"/>
          <w:sz w:val="20"/>
          <w:szCs w:val="20"/>
        </w:rPr>
        <w:t>z</w:t>
      </w:r>
      <w:r w:rsidRPr="00A5669E">
        <w:rPr>
          <w:rFonts w:ascii="Tahoma" w:hAnsi="Tahoma" w:cs="Tahoma"/>
          <w:sz w:val="20"/>
          <w:szCs w:val="20"/>
        </w:rPr>
        <w:t>atrudnion</w:t>
      </w:r>
      <w:r>
        <w:rPr>
          <w:rFonts w:ascii="Tahoma" w:hAnsi="Tahoma" w:cs="Tahoma"/>
          <w:sz w:val="20"/>
          <w:szCs w:val="20"/>
        </w:rPr>
        <w:t>y</w:t>
      </w:r>
      <w:r w:rsidRPr="00A5669E">
        <w:rPr>
          <w:rFonts w:ascii="Tahoma" w:hAnsi="Tahoma" w:cs="Tahoma"/>
          <w:sz w:val="20"/>
          <w:szCs w:val="20"/>
        </w:rPr>
        <w:t>/zatrudnion</w:t>
      </w:r>
      <w:r>
        <w:rPr>
          <w:rFonts w:ascii="Tahoma" w:hAnsi="Tahoma" w:cs="Tahoma"/>
          <w:sz w:val="20"/>
          <w:szCs w:val="20"/>
        </w:rPr>
        <w:t xml:space="preserve">a </w:t>
      </w:r>
      <w:r w:rsidRPr="00A5669E">
        <w:rPr>
          <w:rFonts w:ascii="Tahoma" w:hAnsi="Tahoma" w:cs="Tahoma"/>
          <w:sz w:val="20"/>
          <w:szCs w:val="20"/>
        </w:rPr>
        <w:t>od:</w:t>
      </w:r>
      <w:r>
        <w:rPr>
          <w:rFonts w:ascii="Tahoma" w:hAnsi="Tahoma" w:cs="Tahoma"/>
          <w:sz w:val="20"/>
          <w:szCs w:val="20"/>
        </w:rPr>
        <w:t xml:space="preserve"> (data zatrudnienia)</w:t>
      </w:r>
    </w:p>
    <w:p w:rsidR="00762E9F" w:rsidRDefault="00762E9F" w:rsidP="00762E9F">
      <w:pPr>
        <w:pStyle w:val="Bezodstpw1"/>
        <w:spacing w:line="360" w:lineRule="auto"/>
        <w:ind w:firstLine="360"/>
        <w:rPr>
          <w:rFonts w:ascii="Tahoma" w:hAnsi="Tahoma" w:cs="Tahoma"/>
          <w:sz w:val="20"/>
          <w:szCs w:val="20"/>
        </w:rPr>
      </w:pPr>
      <w:r w:rsidRPr="00A5669E">
        <w:rPr>
          <w:rFonts w:ascii="Tahoma" w:hAnsi="Tahoma" w:cs="Tahoma"/>
          <w:sz w:val="20"/>
          <w:szCs w:val="20"/>
        </w:rPr>
        <w:t xml:space="preserve">na stanowisku: </w:t>
      </w:r>
      <w:r w:rsidRPr="00A5669E">
        <w:rPr>
          <w:rFonts w:ascii="Tahoma" w:hAnsi="Tahoma" w:cs="Tahoma"/>
          <w:sz w:val="20"/>
          <w:szCs w:val="20"/>
        </w:rPr>
        <w:tab/>
      </w:r>
      <w:r>
        <w:rPr>
          <w:rFonts w:ascii="Tahoma" w:hAnsi="Tahoma" w:cs="Tahoma"/>
          <w:sz w:val="20"/>
          <w:szCs w:val="20"/>
        </w:rPr>
        <w:t>(pełna nazwa stanowiska pracy)</w:t>
      </w:r>
    </w:p>
    <w:p w:rsidR="00762E9F" w:rsidRPr="00A5669E" w:rsidRDefault="00762E9F" w:rsidP="00762E9F">
      <w:pPr>
        <w:pStyle w:val="Bezodstpw1"/>
        <w:spacing w:line="360" w:lineRule="auto"/>
        <w:ind w:firstLine="360"/>
        <w:rPr>
          <w:rFonts w:ascii="Tahoma" w:hAnsi="Tahoma" w:cs="Tahoma"/>
          <w:sz w:val="20"/>
          <w:szCs w:val="20"/>
        </w:rPr>
      </w:pPr>
      <w:r w:rsidRPr="00A5669E">
        <w:rPr>
          <w:rFonts w:ascii="Tahoma" w:hAnsi="Tahoma" w:cs="Tahoma"/>
          <w:sz w:val="20"/>
          <w:szCs w:val="20"/>
        </w:rPr>
        <w:tab/>
      </w:r>
    </w:p>
    <w:p w:rsidR="00762E9F" w:rsidRPr="00D25904" w:rsidRDefault="00D25904" w:rsidP="00762E9F">
      <w:pPr>
        <w:pStyle w:val="Akapitzlist"/>
        <w:numPr>
          <w:ilvl w:val="0"/>
          <w:numId w:val="18"/>
        </w:numPr>
        <w:rPr>
          <w:rFonts w:ascii="Tahoma" w:hAnsi="Tahoma" w:cs="Tahoma"/>
          <w:b/>
          <w:bCs/>
          <w:sz w:val="20"/>
          <w:szCs w:val="20"/>
        </w:rPr>
      </w:pPr>
      <w:r w:rsidRPr="00D25904">
        <w:rPr>
          <w:rFonts w:ascii="Tahoma" w:hAnsi="Tahoma" w:cs="Tahoma"/>
          <w:b/>
          <w:bCs/>
          <w:sz w:val="20"/>
          <w:szCs w:val="20"/>
        </w:rPr>
        <w:t>W okresie zatrudnienia pracownik wykazał się:</w:t>
      </w:r>
    </w:p>
    <w:p w:rsidR="00762E9F" w:rsidRDefault="00762E9F" w:rsidP="00762E9F">
      <w:pPr>
        <w:pStyle w:val="Akapitzlist"/>
        <w:numPr>
          <w:ilvl w:val="0"/>
          <w:numId w:val="17"/>
        </w:numPr>
        <w:rPr>
          <w:rFonts w:ascii="Tahoma" w:hAnsi="Tahoma" w:cs="Tahoma"/>
          <w:bCs/>
          <w:sz w:val="20"/>
          <w:szCs w:val="20"/>
        </w:rPr>
      </w:pPr>
      <w:r w:rsidRPr="00337471">
        <w:rPr>
          <w:rFonts w:ascii="Tahoma" w:hAnsi="Tahoma" w:cs="Tahoma"/>
          <w:bCs/>
          <w:sz w:val="20"/>
          <w:szCs w:val="20"/>
        </w:rPr>
        <w:t>Wiedza zawodowa oraz umiejętność jej stosowania w praktyce</w:t>
      </w:r>
    </w:p>
    <w:p w:rsidR="00D25904" w:rsidRPr="00337471" w:rsidRDefault="00D25904" w:rsidP="00D25904">
      <w:pPr>
        <w:pStyle w:val="Akapitzlist"/>
        <w:rPr>
          <w:rFonts w:ascii="Tahoma" w:hAnsi="Tahoma" w:cs="Tahoma"/>
          <w:bCs/>
          <w:sz w:val="20"/>
          <w:szCs w:val="20"/>
        </w:rPr>
      </w:pPr>
      <w:r>
        <w:rPr>
          <w:rFonts w:ascii="Tahoma" w:hAnsi="Tahoma" w:cs="Tahoma"/>
          <w:bCs/>
          <w:sz w:val="20"/>
          <w:szCs w:val="20"/>
        </w:rPr>
        <w:t>………………………………………………………………………………………………………………………………………………………………………………………………………………………………………………………………………………………………………………………………………………………………………………………………………………………………………………………………………………………………………………………………………………………………………………………………………………………………………………………………………………………………………………………………………………………………………………………………………………………………………………</w:t>
      </w:r>
    </w:p>
    <w:p w:rsidR="00762E9F" w:rsidRDefault="00762E9F" w:rsidP="00762E9F">
      <w:pPr>
        <w:pStyle w:val="Akapitzlist"/>
        <w:numPr>
          <w:ilvl w:val="0"/>
          <w:numId w:val="17"/>
        </w:numPr>
        <w:rPr>
          <w:rFonts w:ascii="Tahoma" w:hAnsi="Tahoma" w:cs="Tahoma"/>
          <w:bCs/>
          <w:sz w:val="20"/>
          <w:szCs w:val="20"/>
        </w:rPr>
      </w:pPr>
      <w:r w:rsidRPr="00337471">
        <w:rPr>
          <w:rFonts w:ascii="Tahoma" w:hAnsi="Tahoma" w:cs="Tahoma"/>
          <w:bCs/>
          <w:sz w:val="20"/>
          <w:szCs w:val="20"/>
        </w:rPr>
        <w:t>Obowiązkowość, pracowitość, inicjatywa i punktualność</w:t>
      </w:r>
    </w:p>
    <w:p w:rsidR="00D25904" w:rsidRPr="00337471" w:rsidRDefault="00D25904" w:rsidP="00D25904">
      <w:pPr>
        <w:pStyle w:val="Akapitzlist"/>
        <w:rPr>
          <w:rFonts w:ascii="Tahoma" w:hAnsi="Tahoma" w:cs="Tahoma"/>
          <w:bCs/>
          <w:sz w:val="20"/>
          <w:szCs w:val="20"/>
        </w:rPr>
      </w:pPr>
      <w:r>
        <w:rPr>
          <w:rFonts w:ascii="Tahoma" w:hAnsi="Tahoma" w:cs="Tahoma"/>
          <w:bCs/>
          <w:sz w:val="20"/>
          <w:szCs w:val="20"/>
        </w:rPr>
        <w:t>………………………………………………………………………………………………………………………………………………………………………………………………………………………………………………………………………………………………………………………………………………………………………………………………………………………………………………………………………………………………………………………………………………………………………………………………………………………………………………………………………………………………………………………………………………………………………………………………………………………………………………</w:t>
      </w:r>
    </w:p>
    <w:p w:rsidR="00762E9F" w:rsidRDefault="00762E9F" w:rsidP="00762E9F">
      <w:pPr>
        <w:pStyle w:val="Akapitzlist"/>
        <w:numPr>
          <w:ilvl w:val="0"/>
          <w:numId w:val="17"/>
        </w:numPr>
        <w:rPr>
          <w:rFonts w:ascii="Tahoma" w:hAnsi="Tahoma" w:cs="Tahoma"/>
          <w:bCs/>
          <w:sz w:val="20"/>
          <w:szCs w:val="20"/>
        </w:rPr>
      </w:pPr>
      <w:r w:rsidRPr="00337471">
        <w:rPr>
          <w:rFonts w:ascii="Tahoma" w:hAnsi="Tahoma" w:cs="Tahoma"/>
          <w:bCs/>
          <w:sz w:val="20"/>
          <w:szCs w:val="20"/>
        </w:rPr>
        <w:t>Zdolności zawodowe</w:t>
      </w:r>
    </w:p>
    <w:p w:rsidR="00D25904" w:rsidRPr="00337471" w:rsidRDefault="00D25904" w:rsidP="00D25904">
      <w:pPr>
        <w:pStyle w:val="Akapitzlist"/>
        <w:rPr>
          <w:rFonts w:ascii="Tahoma" w:hAnsi="Tahoma" w:cs="Tahoma"/>
          <w:bCs/>
          <w:sz w:val="20"/>
          <w:szCs w:val="20"/>
        </w:rPr>
      </w:pPr>
      <w:r>
        <w:rPr>
          <w:rFonts w:ascii="Tahoma" w:hAnsi="Tahoma" w:cs="Tahoma"/>
          <w:bCs/>
          <w:sz w:val="20"/>
          <w:szCs w:val="20"/>
        </w:rPr>
        <w:t>………………………………………………………………………………………………………………………………………………………………………………………………………………………………………………………………………………………………………………………………………………………………………………………………………………………………………………………………………………………………………………………………………………………………………………………………………………………………………………………………………………………………………………………………………………………………………………………………………………………………………………</w:t>
      </w:r>
    </w:p>
    <w:p w:rsidR="00762E9F" w:rsidRDefault="00762E9F" w:rsidP="00762E9F">
      <w:pPr>
        <w:pStyle w:val="Akapitzlist"/>
        <w:numPr>
          <w:ilvl w:val="0"/>
          <w:numId w:val="17"/>
        </w:numPr>
        <w:rPr>
          <w:rFonts w:ascii="Tahoma" w:hAnsi="Tahoma" w:cs="Tahoma"/>
          <w:bCs/>
          <w:sz w:val="20"/>
          <w:szCs w:val="20"/>
        </w:rPr>
      </w:pPr>
      <w:r w:rsidRPr="00337471">
        <w:rPr>
          <w:rFonts w:ascii="Tahoma" w:hAnsi="Tahoma" w:cs="Tahoma"/>
          <w:bCs/>
          <w:sz w:val="20"/>
          <w:szCs w:val="20"/>
        </w:rPr>
        <w:t>Stosunek do współpracowników i interesantów</w:t>
      </w:r>
    </w:p>
    <w:p w:rsidR="00D25904" w:rsidRPr="00337471" w:rsidRDefault="00D25904" w:rsidP="00D25904">
      <w:pPr>
        <w:pStyle w:val="Akapitzlist"/>
        <w:rPr>
          <w:rFonts w:ascii="Tahoma" w:hAnsi="Tahoma" w:cs="Tahoma"/>
          <w:bCs/>
          <w:sz w:val="20"/>
          <w:szCs w:val="20"/>
        </w:rPr>
      </w:pPr>
      <w:r>
        <w:rPr>
          <w:rFonts w:ascii="Tahoma" w:hAnsi="Tahoma" w:cs="Tahoma"/>
          <w:bCs/>
          <w:sz w:val="20"/>
          <w:szCs w:val="20"/>
        </w:rPr>
        <w:t>………………………………………………………………………………………………………………………………………………………………………………………………………………………………………………………………………………………………………………………………………………………………………………………………………………………………………………………………………………………………………………………………………………………………………………………………………………………………………………………………………………………………………………………………………………………………………………………………………………………………………………</w:t>
      </w:r>
    </w:p>
    <w:p w:rsidR="00762E9F" w:rsidRPr="00CA66AC" w:rsidRDefault="00762E9F" w:rsidP="00762E9F">
      <w:pPr>
        <w:pStyle w:val="Akapitzlist"/>
        <w:rPr>
          <w:rFonts w:ascii="Times New Roman" w:hAnsi="Times New Roman" w:cs="Times New Roman"/>
          <w:b/>
          <w:bCs/>
          <w:sz w:val="24"/>
          <w:szCs w:val="24"/>
        </w:rPr>
      </w:pPr>
    </w:p>
    <w:p w:rsidR="00762E9F" w:rsidRDefault="00762E9F" w:rsidP="00762E9F"/>
    <w:p w:rsidR="00762E9F" w:rsidRPr="00337471" w:rsidRDefault="00762E9F" w:rsidP="00762E9F">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Informacja o przebiegu praktyki, powierzonych pracownikowi czynnościach, sposobie wywiązywania się z przydzielonych zadań i predyspozycjach</w:t>
      </w:r>
    </w:p>
    <w:p w:rsidR="00762E9F" w:rsidRPr="00A5669E" w:rsidRDefault="00762E9F" w:rsidP="00762E9F">
      <w:pPr>
        <w:pStyle w:val="Bezodstpw1"/>
        <w:spacing w:line="360" w:lineRule="auto"/>
        <w:ind w:firstLine="360"/>
        <w:rPr>
          <w:rFonts w:ascii="Tahoma" w:hAnsi="Tahoma" w:cs="Tahoma"/>
          <w:i/>
          <w:sz w:val="20"/>
          <w:szCs w:val="20"/>
        </w:rPr>
      </w:pPr>
    </w:p>
    <w:p w:rsidR="00762E9F" w:rsidRPr="00A5669E" w:rsidRDefault="00762E9F" w:rsidP="00762E9F">
      <w:pPr>
        <w:pStyle w:val="Bezodstpw1"/>
        <w:numPr>
          <w:ilvl w:val="0"/>
          <w:numId w:val="18"/>
        </w:numPr>
        <w:spacing w:line="360" w:lineRule="auto"/>
        <w:rPr>
          <w:rFonts w:ascii="Tahoma" w:hAnsi="Tahoma" w:cs="Tahoma"/>
          <w:b/>
          <w:sz w:val="20"/>
          <w:szCs w:val="20"/>
        </w:rPr>
      </w:pPr>
      <w:r w:rsidRPr="00A5669E">
        <w:rPr>
          <w:rFonts w:ascii="Tahoma" w:hAnsi="Tahoma" w:cs="Tahoma"/>
          <w:b/>
          <w:sz w:val="20"/>
          <w:szCs w:val="20"/>
        </w:rPr>
        <w:t>Przebieg służby przygotowawczej:</w:t>
      </w:r>
    </w:p>
    <w:p w:rsidR="00762E9F" w:rsidRDefault="00762E9F" w:rsidP="00762E9F">
      <w:pPr>
        <w:pStyle w:val="Bezodstpw1"/>
        <w:spacing w:line="360" w:lineRule="auto"/>
        <w:ind w:left="360"/>
        <w:rPr>
          <w:rFonts w:ascii="Tahoma" w:hAnsi="Tahoma" w:cs="Tahoma"/>
          <w:sz w:val="20"/>
          <w:szCs w:val="20"/>
        </w:rPr>
      </w:pPr>
    </w:p>
    <w:p w:rsidR="00762E9F" w:rsidRPr="00A5669E" w:rsidRDefault="00762E9F" w:rsidP="00762E9F">
      <w:pPr>
        <w:pStyle w:val="Bezodstpw1"/>
        <w:spacing w:line="360" w:lineRule="auto"/>
        <w:ind w:left="360"/>
        <w:rPr>
          <w:rFonts w:ascii="Tahoma" w:hAnsi="Tahoma" w:cs="Tahoma"/>
          <w:sz w:val="20"/>
          <w:szCs w:val="20"/>
        </w:rPr>
      </w:pPr>
      <w:r>
        <w:rPr>
          <w:rFonts w:ascii="Tahoma" w:hAnsi="Tahoma" w:cs="Tahoma"/>
          <w:sz w:val="20"/>
          <w:szCs w:val="20"/>
        </w:rPr>
        <w:t>Data rozpoczęcia:</w:t>
      </w:r>
      <w:r>
        <w:rPr>
          <w:rFonts w:ascii="Tahoma" w:hAnsi="Tahoma" w:cs="Tahoma"/>
          <w:sz w:val="20"/>
          <w:szCs w:val="20"/>
        </w:rPr>
        <w:tab/>
      </w:r>
      <w:r w:rsidRPr="00A5669E">
        <w:rPr>
          <w:rFonts w:ascii="Tahoma" w:hAnsi="Tahoma" w:cs="Tahoma"/>
          <w:sz w:val="20"/>
          <w:szCs w:val="20"/>
        </w:rPr>
        <w:t xml:space="preserve"> </w:t>
      </w:r>
      <w:r>
        <w:rPr>
          <w:rFonts w:ascii="Tahoma" w:hAnsi="Tahoma" w:cs="Tahoma"/>
          <w:sz w:val="20"/>
          <w:szCs w:val="20"/>
        </w:rPr>
        <w:t>(data)</w:t>
      </w:r>
    </w:p>
    <w:p w:rsidR="00762E9F" w:rsidRPr="00A5669E" w:rsidRDefault="00762E9F" w:rsidP="00762E9F">
      <w:pPr>
        <w:pStyle w:val="Bezodstpw1"/>
        <w:spacing w:line="360" w:lineRule="auto"/>
        <w:ind w:left="360"/>
        <w:rPr>
          <w:rFonts w:ascii="Tahoma" w:hAnsi="Tahoma" w:cs="Tahoma"/>
          <w:i/>
          <w:sz w:val="20"/>
          <w:szCs w:val="20"/>
        </w:rPr>
      </w:pPr>
      <w:r>
        <w:rPr>
          <w:rFonts w:ascii="Tahoma" w:hAnsi="Tahoma" w:cs="Tahoma"/>
          <w:sz w:val="20"/>
          <w:szCs w:val="20"/>
        </w:rPr>
        <w:t>Data zakończenia</w:t>
      </w:r>
      <w:r w:rsidRPr="00A5669E">
        <w:rPr>
          <w:rFonts w:ascii="Tahoma" w:hAnsi="Tahoma" w:cs="Tahoma"/>
          <w:sz w:val="20"/>
          <w:szCs w:val="20"/>
        </w:rPr>
        <w:t xml:space="preserve">: </w:t>
      </w:r>
      <w:r>
        <w:rPr>
          <w:rFonts w:ascii="Tahoma" w:hAnsi="Tahoma" w:cs="Tahoma"/>
          <w:sz w:val="20"/>
          <w:szCs w:val="20"/>
        </w:rPr>
        <w:tab/>
        <w:t>(data)</w:t>
      </w:r>
    </w:p>
    <w:p w:rsidR="00762E9F" w:rsidRPr="00A5669E" w:rsidRDefault="00762E9F" w:rsidP="00762E9F">
      <w:pPr>
        <w:pStyle w:val="Bezodstpw1"/>
        <w:spacing w:line="360" w:lineRule="auto"/>
        <w:rPr>
          <w:rFonts w:ascii="Tahoma" w:hAnsi="Tahoma" w:cs="Tahoma"/>
          <w:sz w:val="20"/>
          <w:szCs w:val="20"/>
        </w:rPr>
      </w:pPr>
    </w:p>
    <w:p w:rsidR="00762E9F" w:rsidRPr="00035646" w:rsidRDefault="00762E9F" w:rsidP="00035646">
      <w:pPr>
        <w:pStyle w:val="Bezodstpw1"/>
        <w:numPr>
          <w:ilvl w:val="0"/>
          <w:numId w:val="18"/>
        </w:numPr>
        <w:tabs>
          <w:tab w:val="left" w:pos="426"/>
        </w:tabs>
        <w:spacing w:line="360" w:lineRule="auto"/>
        <w:rPr>
          <w:rFonts w:ascii="Tahoma" w:hAnsi="Tahoma" w:cs="Tahoma"/>
          <w:b/>
          <w:sz w:val="20"/>
          <w:szCs w:val="20"/>
        </w:rPr>
      </w:pPr>
      <w:r>
        <w:rPr>
          <w:rFonts w:ascii="Tahoma" w:hAnsi="Tahoma" w:cs="Tahoma"/>
          <w:b/>
          <w:sz w:val="20"/>
          <w:szCs w:val="20"/>
        </w:rPr>
        <w:t>Pracownik</w:t>
      </w:r>
      <w:r w:rsidRPr="00A5669E">
        <w:rPr>
          <w:rFonts w:ascii="Tahoma" w:hAnsi="Tahoma" w:cs="Tahoma"/>
          <w:b/>
          <w:sz w:val="20"/>
          <w:szCs w:val="20"/>
        </w:rPr>
        <w:t xml:space="preserve"> w okresie realizacji programu służby przygotowawczej wykazał</w:t>
      </w:r>
      <w:r>
        <w:rPr>
          <w:rFonts w:ascii="Tahoma" w:hAnsi="Tahoma" w:cs="Tahoma"/>
          <w:b/>
          <w:sz w:val="20"/>
          <w:szCs w:val="20"/>
        </w:rPr>
        <w:t xml:space="preserve"> </w:t>
      </w:r>
      <w:r w:rsidRPr="00A5669E">
        <w:rPr>
          <w:rFonts w:ascii="Tahoma" w:hAnsi="Tahoma" w:cs="Tahoma"/>
          <w:b/>
          <w:sz w:val="20"/>
          <w:szCs w:val="20"/>
        </w:rPr>
        <w:t>się</w:t>
      </w:r>
      <w:r>
        <w:rPr>
          <w:rFonts w:ascii="Tahoma" w:hAnsi="Tahoma" w:cs="Tahoma"/>
          <w:b/>
          <w:sz w:val="20"/>
          <w:szCs w:val="20"/>
        </w:rPr>
        <w:t>:</w:t>
      </w:r>
    </w:p>
    <w:p w:rsidR="00762E9F" w:rsidRPr="00A5669E" w:rsidRDefault="00762E9F" w:rsidP="00762E9F">
      <w:pPr>
        <w:autoSpaceDE w:val="0"/>
        <w:rPr>
          <w:rFonts w:ascii="Tahoma" w:hAnsi="Tahoma" w:cs="Tahoma"/>
          <w:sz w:val="20"/>
          <w:szCs w:val="20"/>
        </w:rPr>
      </w:pPr>
      <w:r w:rsidRPr="00A5669E">
        <w:rPr>
          <w:rFonts w:ascii="Tahoma" w:hAnsi="Tahoma" w:cs="Tahoma"/>
          <w:b/>
          <w:bCs/>
          <w:sz w:val="20"/>
          <w:szCs w:val="20"/>
        </w:rPr>
        <w:t>Wiedzą</w:t>
      </w:r>
      <w:r w:rsidRPr="00A5669E">
        <w:rPr>
          <w:rFonts w:ascii="Tahoma" w:hAnsi="Tahoma" w:cs="Tahoma"/>
          <w:sz w:val="20"/>
          <w:szCs w:val="20"/>
        </w:rPr>
        <w:t xml:space="preserve"> /posiada dobrą znajomość wiedzy ogólnej</w:t>
      </w:r>
      <w:r>
        <w:rPr>
          <w:rFonts w:ascii="Tahoma" w:hAnsi="Tahoma" w:cs="Tahoma"/>
          <w:sz w:val="20"/>
          <w:szCs w:val="20"/>
        </w:rPr>
        <w:t>,</w:t>
      </w:r>
      <w:r w:rsidRPr="00A5669E">
        <w:rPr>
          <w:rFonts w:ascii="Tahoma" w:hAnsi="Tahoma" w:cs="Tahoma"/>
          <w:sz w:val="20"/>
          <w:szCs w:val="20"/>
        </w:rPr>
        <w:t xml:space="preserve"> w szczególności w zakresie administracji</w:t>
      </w:r>
      <w:r>
        <w:rPr>
          <w:rFonts w:ascii="Tahoma" w:hAnsi="Tahoma" w:cs="Tahoma"/>
          <w:sz w:val="20"/>
          <w:szCs w:val="20"/>
        </w:rPr>
        <w:t xml:space="preserve"> samorządowej,</w:t>
      </w:r>
      <w:r w:rsidRPr="00A5669E">
        <w:rPr>
          <w:rFonts w:ascii="Tahoma" w:hAnsi="Tahoma" w:cs="Tahoma"/>
          <w:sz w:val="20"/>
          <w:szCs w:val="20"/>
        </w:rPr>
        <w:t xml:space="preserve"> posiada dobrą znajomość wiedzy specjali</w:t>
      </w:r>
      <w:r>
        <w:rPr>
          <w:rFonts w:ascii="Tahoma" w:hAnsi="Tahoma" w:cs="Tahoma"/>
          <w:sz w:val="20"/>
          <w:szCs w:val="20"/>
        </w:rPr>
        <w:t>stycznej wymaganej na stanowisku itp./</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A5669E" w:rsidRDefault="00762E9F" w:rsidP="00762E9F">
      <w:pPr>
        <w:autoSpaceDE w:val="0"/>
        <w:rPr>
          <w:rFonts w:ascii="Tahoma" w:hAnsi="Tahoma" w:cs="Tahoma"/>
          <w:sz w:val="20"/>
          <w:szCs w:val="20"/>
        </w:rPr>
      </w:pPr>
      <w:r w:rsidRPr="00A5669E">
        <w:rPr>
          <w:rFonts w:ascii="Tahoma" w:hAnsi="Tahoma" w:cs="Tahoma"/>
          <w:b/>
          <w:bCs/>
          <w:sz w:val="20"/>
          <w:szCs w:val="20"/>
        </w:rPr>
        <w:t>Umiejętnościami</w:t>
      </w:r>
      <w:r w:rsidRPr="00A5669E">
        <w:rPr>
          <w:rFonts w:ascii="Tahoma" w:hAnsi="Tahoma" w:cs="Tahoma"/>
          <w:sz w:val="20"/>
          <w:szCs w:val="20"/>
        </w:rPr>
        <w:t xml:space="preserve"> /umie wykorzystać posiadaną w</w:t>
      </w:r>
      <w:r>
        <w:rPr>
          <w:rFonts w:ascii="Tahoma" w:hAnsi="Tahoma" w:cs="Tahoma"/>
          <w:sz w:val="20"/>
          <w:szCs w:val="20"/>
        </w:rPr>
        <w:t>iedzę w praktycznym działaniu</w:t>
      </w:r>
      <w:r w:rsidRPr="00A5669E">
        <w:rPr>
          <w:rFonts w:ascii="Tahoma" w:hAnsi="Tahoma" w:cs="Tahoma"/>
          <w:sz w:val="20"/>
          <w:szCs w:val="20"/>
        </w:rPr>
        <w:t xml:space="preserve">, na stanowisku, we współpracy z innymi, umie służyć pomocą zainteresowanym, umie wypowiadać się i formułować właściwie </w:t>
      </w:r>
      <w:r w:rsidRPr="00590A1E">
        <w:rPr>
          <w:rFonts w:ascii="Tahoma" w:hAnsi="Tahoma" w:cs="Tahoma"/>
          <w:sz w:val="20"/>
          <w:szCs w:val="20"/>
        </w:rPr>
        <w:t xml:space="preserve">myśli </w:t>
      </w:r>
      <w:r w:rsidRPr="00A5669E">
        <w:rPr>
          <w:rFonts w:ascii="Tahoma" w:hAnsi="Tahoma" w:cs="Tahoma"/>
          <w:sz w:val="20"/>
          <w:szCs w:val="20"/>
        </w:rPr>
        <w:t>w mowie i piśmie, dobrze współpracuje z zespołem itp./</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A5669E" w:rsidRDefault="00762E9F" w:rsidP="00762E9F">
      <w:pPr>
        <w:autoSpaceDE w:val="0"/>
        <w:rPr>
          <w:rFonts w:ascii="Tahoma" w:hAnsi="Tahoma" w:cs="Tahoma"/>
          <w:sz w:val="20"/>
          <w:szCs w:val="20"/>
        </w:rPr>
      </w:pPr>
      <w:r w:rsidRPr="00A5669E">
        <w:rPr>
          <w:rFonts w:ascii="Tahoma" w:hAnsi="Tahoma" w:cs="Tahoma"/>
          <w:b/>
          <w:bCs/>
          <w:sz w:val="20"/>
          <w:szCs w:val="20"/>
        </w:rPr>
        <w:t>Kulturą osobistą</w:t>
      </w:r>
      <w:r w:rsidRPr="00A5669E">
        <w:rPr>
          <w:rFonts w:ascii="Tahoma" w:hAnsi="Tahoma" w:cs="Tahoma"/>
          <w:sz w:val="20"/>
          <w:szCs w:val="20"/>
        </w:rPr>
        <w:t xml:space="preserve"> /uprzejmość, </w:t>
      </w:r>
      <w:proofErr w:type="spellStart"/>
      <w:r w:rsidRPr="008643F2">
        <w:rPr>
          <w:rFonts w:ascii="Tahoma" w:hAnsi="Tahoma" w:cs="Tahoma"/>
          <w:sz w:val="20"/>
          <w:szCs w:val="20"/>
        </w:rPr>
        <w:t>savoir-vivre</w:t>
      </w:r>
      <w:proofErr w:type="spellEnd"/>
      <w:r w:rsidRPr="00A5669E">
        <w:rPr>
          <w:rFonts w:ascii="Tahoma" w:hAnsi="Tahoma" w:cs="Tahoma"/>
          <w:sz w:val="20"/>
          <w:szCs w:val="20"/>
        </w:rPr>
        <w:t xml:space="preserve">, </w:t>
      </w:r>
      <w:r>
        <w:rPr>
          <w:rFonts w:ascii="Tahoma" w:hAnsi="Tahoma" w:cs="Tahoma"/>
          <w:sz w:val="20"/>
          <w:szCs w:val="20"/>
        </w:rPr>
        <w:t xml:space="preserve">odpowiedni ubiór </w:t>
      </w:r>
      <w:r w:rsidRPr="00A5669E">
        <w:rPr>
          <w:rFonts w:ascii="Tahoma" w:hAnsi="Tahoma" w:cs="Tahoma"/>
          <w:sz w:val="20"/>
          <w:szCs w:val="20"/>
        </w:rPr>
        <w:t>itp./</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A5669E" w:rsidRDefault="00762E9F" w:rsidP="00762E9F">
      <w:pPr>
        <w:autoSpaceDE w:val="0"/>
        <w:rPr>
          <w:rFonts w:ascii="Tahoma" w:hAnsi="Tahoma" w:cs="Tahoma"/>
          <w:sz w:val="20"/>
          <w:szCs w:val="20"/>
        </w:rPr>
      </w:pPr>
      <w:r w:rsidRPr="00A5669E">
        <w:rPr>
          <w:rFonts w:ascii="Tahoma" w:hAnsi="Tahoma" w:cs="Tahoma"/>
          <w:b/>
          <w:bCs/>
          <w:sz w:val="20"/>
          <w:szCs w:val="20"/>
        </w:rPr>
        <w:t>Stosowaniem norm etycznych</w:t>
      </w:r>
      <w:r w:rsidRPr="00A5669E">
        <w:rPr>
          <w:rFonts w:ascii="Tahoma" w:hAnsi="Tahoma" w:cs="Tahoma"/>
          <w:sz w:val="20"/>
          <w:szCs w:val="20"/>
        </w:rPr>
        <w:t xml:space="preserve"> /postępuje zgodnie z przyjętymi zasadami i normami moralnymi, </w:t>
      </w:r>
      <w:r>
        <w:rPr>
          <w:rFonts w:ascii="Tahoma" w:hAnsi="Tahoma" w:cs="Tahoma"/>
          <w:sz w:val="20"/>
          <w:szCs w:val="20"/>
        </w:rPr>
        <w:t xml:space="preserve">jest </w:t>
      </w:r>
      <w:r w:rsidRPr="00A5669E">
        <w:rPr>
          <w:rFonts w:ascii="Tahoma" w:hAnsi="Tahoma" w:cs="Tahoma"/>
          <w:sz w:val="20"/>
          <w:szCs w:val="20"/>
        </w:rPr>
        <w:t>lojalny w stosunku do współpracowników i przełożonych itp./</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A5669E" w:rsidRDefault="00762E9F" w:rsidP="00762E9F">
      <w:pPr>
        <w:autoSpaceDE w:val="0"/>
        <w:rPr>
          <w:rFonts w:ascii="Tahoma" w:hAnsi="Tahoma" w:cs="Tahoma"/>
          <w:sz w:val="20"/>
          <w:szCs w:val="20"/>
        </w:rPr>
      </w:pPr>
      <w:r w:rsidRPr="00A5669E">
        <w:rPr>
          <w:rFonts w:ascii="Tahoma" w:hAnsi="Tahoma" w:cs="Tahoma"/>
          <w:b/>
          <w:bCs/>
          <w:sz w:val="20"/>
          <w:szCs w:val="20"/>
        </w:rPr>
        <w:t>Postawą w zakresie</w:t>
      </w:r>
      <w:r w:rsidRPr="00A5669E">
        <w:rPr>
          <w:rFonts w:ascii="Tahoma" w:hAnsi="Tahoma" w:cs="Tahoma"/>
          <w:sz w:val="20"/>
          <w:szCs w:val="20"/>
        </w:rPr>
        <w:t xml:space="preserve"> wypełniania obowiązków /punktualność, szacunek dla przyjętych norm postępowania w urzędzie, terminowość wykonywania zadań itp./</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991E8D" w:rsidRDefault="00762E9F" w:rsidP="00762E9F">
      <w:pPr>
        <w:autoSpaceDE w:val="0"/>
        <w:rPr>
          <w:rFonts w:ascii="Tahoma" w:hAnsi="Tahoma" w:cs="Tahoma"/>
          <w:b/>
          <w:sz w:val="20"/>
          <w:szCs w:val="20"/>
        </w:rPr>
      </w:pPr>
      <w:r w:rsidRPr="00991E8D">
        <w:rPr>
          <w:rFonts w:ascii="Tahoma" w:hAnsi="Tahoma" w:cs="Tahoma"/>
          <w:b/>
          <w:bCs/>
          <w:sz w:val="20"/>
          <w:szCs w:val="20"/>
        </w:rPr>
        <w:t>Innymi istotnymi</w:t>
      </w:r>
      <w:r w:rsidRPr="00991E8D">
        <w:rPr>
          <w:rFonts w:ascii="Tahoma" w:hAnsi="Tahoma" w:cs="Tahoma"/>
          <w:b/>
          <w:sz w:val="20"/>
          <w:szCs w:val="20"/>
        </w:rPr>
        <w:t xml:space="preserve"> cechami:</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lastRenderedPageBreak/>
        <w:tab/>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035646" w:rsidRDefault="00762E9F" w:rsidP="00035646">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Pr="00A5669E" w:rsidRDefault="00762E9F" w:rsidP="00762E9F">
      <w:pPr>
        <w:autoSpaceDE w:val="0"/>
        <w:rPr>
          <w:rFonts w:ascii="Tahoma" w:hAnsi="Tahoma" w:cs="Tahoma"/>
          <w:b/>
          <w:bCs/>
          <w:sz w:val="20"/>
          <w:szCs w:val="20"/>
        </w:rPr>
      </w:pPr>
      <w:r w:rsidRPr="00A5669E">
        <w:rPr>
          <w:rFonts w:ascii="Tahoma" w:hAnsi="Tahoma" w:cs="Tahoma"/>
          <w:b/>
          <w:bCs/>
          <w:sz w:val="20"/>
          <w:szCs w:val="20"/>
        </w:rPr>
        <w:t>Ocena ogólna:</w:t>
      </w:r>
    </w:p>
    <w:p w:rsidR="00762E9F" w:rsidRPr="008643F2"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Default="00762E9F" w:rsidP="00762E9F">
      <w:pPr>
        <w:tabs>
          <w:tab w:val="right" w:leader="dot" w:pos="9072"/>
        </w:tabs>
        <w:autoSpaceDE w:val="0"/>
        <w:rPr>
          <w:rFonts w:ascii="Tahoma" w:hAnsi="Tahoma" w:cs="Tahoma"/>
          <w:bCs/>
          <w:sz w:val="16"/>
          <w:szCs w:val="16"/>
        </w:rPr>
      </w:pPr>
      <w:r w:rsidRPr="008643F2">
        <w:rPr>
          <w:rFonts w:ascii="Tahoma" w:hAnsi="Tahoma" w:cs="Tahoma"/>
          <w:bCs/>
          <w:sz w:val="16"/>
          <w:szCs w:val="16"/>
        </w:rPr>
        <w:tab/>
      </w:r>
    </w:p>
    <w:p w:rsidR="00762E9F" w:rsidRDefault="00762E9F" w:rsidP="00762E9F">
      <w:pPr>
        <w:tabs>
          <w:tab w:val="right" w:leader="dot" w:pos="9072"/>
        </w:tabs>
        <w:autoSpaceDE w:val="0"/>
        <w:rPr>
          <w:rFonts w:ascii="Tahoma" w:hAnsi="Tahoma" w:cs="Tahoma"/>
          <w:bCs/>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59"/>
        <w:gridCol w:w="6487"/>
        <w:gridCol w:w="851"/>
        <w:gridCol w:w="1383"/>
      </w:tblGrid>
      <w:tr w:rsidR="00762E9F" w:rsidRPr="009D347F" w:rsidTr="00D25904">
        <w:trPr>
          <w:cantSplit/>
          <w:trHeight w:val="187"/>
        </w:trPr>
        <w:tc>
          <w:tcPr>
            <w:tcW w:w="9180" w:type="dxa"/>
            <w:gridSpan w:val="4"/>
            <w:shd w:val="clear" w:color="auto" w:fill="0C0C0C"/>
            <w:vAlign w:val="center"/>
          </w:tcPr>
          <w:p w:rsidR="00762E9F" w:rsidRPr="009D347F" w:rsidRDefault="00762E9F" w:rsidP="00D25904">
            <w:pPr>
              <w:spacing w:line="240" w:lineRule="auto"/>
              <w:rPr>
                <w:rFonts w:ascii="Tahoma" w:hAnsi="Tahoma" w:cs="Tahoma"/>
                <w:b/>
                <w:sz w:val="20"/>
                <w:szCs w:val="20"/>
              </w:rPr>
            </w:pPr>
            <w:r>
              <w:rPr>
                <w:rFonts w:ascii="Tahoma" w:hAnsi="Tahoma" w:cs="Tahoma"/>
                <w:b/>
                <w:sz w:val="20"/>
                <w:szCs w:val="20"/>
              </w:rPr>
              <w:t>Część</w:t>
            </w:r>
            <w:r w:rsidRPr="009D347F">
              <w:rPr>
                <w:rFonts w:ascii="Tahoma" w:hAnsi="Tahoma" w:cs="Tahoma"/>
                <w:b/>
                <w:sz w:val="20"/>
                <w:szCs w:val="20"/>
              </w:rPr>
              <w:t xml:space="preserve"> praktyczn</w:t>
            </w:r>
            <w:r>
              <w:rPr>
                <w:rFonts w:ascii="Tahoma" w:hAnsi="Tahoma" w:cs="Tahoma"/>
                <w:b/>
                <w:sz w:val="20"/>
                <w:szCs w:val="20"/>
              </w:rPr>
              <w:t>a</w:t>
            </w:r>
            <w:r w:rsidRPr="009D347F">
              <w:rPr>
                <w:rFonts w:ascii="Tahoma" w:hAnsi="Tahoma" w:cs="Tahoma"/>
                <w:b/>
                <w:sz w:val="20"/>
                <w:szCs w:val="20"/>
              </w:rPr>
              <w:t xml:space="preserve"> służby przygotowawczej</w:t>
            </w:r>
          </w:p>
        </w:tc>
      </w:tr>
      <w:tr w:rsidR="00762E9F" w:rsidRPr="009D347F" w:rsidTr="00D25904">
        <w:trPr>
          <w:cantSplit/>
          <w:trHeight w:val="420"/>
        </w:trPr>
        <w:tc>
          <w:tcPr>
            <w:tcW w:w="459" w:type="dxa"/>
            <w:vAlign w:val="center"/>
          </w:tcPr>
          <w:p w:rsidR="00762E9F" w:rsidRPr="009D347F" w:rsidRDefault="00762E9F" w:rsidP="00D25904">
            <w:pPr>
              <w:spacing w:line="240" w:lineRule="auto"/>
              <w:rPr>
                <w:rFonts w:ascii="Tahoma" w:hAnsi="Tahoma" w:cs="Tahoma"/>
                <w:b/>
                <w:sz w:val="16"/>
                <w:szCs w:val="16"/>
              </w:rPr>
            </w:pPr>
            <w:r w:rsidRPr="009D347F">
              <w:rPr>
                <w:rFonts w:ascii="Tahoma" w:hAnsi="Tahoma" w:cs="Tahoma"/>
                <w:b/>
                <w:sz w:val="16"/>
                <w:szCs w:val="16"/>
              </w:rPr>
              <w:t>Lp.</w:t>
            </w:r>
          </w:p>
        </w:tc>
        <w:tc>
          <w:tcPr>
            <w:tcW w:w="6487" w:type="dxa"/>
            <w:tcBorders>
              <w:right w:val="dotted" w:sz="4" w:space="0" w:color="0F243E"/>
            </w:tcBorders>
            <w:vAlign w:val="center"/>
          </w:tcPr>
          <w:p w:rsidR="00762E9F" w:rsidRPr="009D347F" w:rsidRDefault="00762E9F" w:rsidP="00D25904">
            <w:pPr>
              <w:spacing w:line="240" w:lineRule="auto"/>
              <w:rPr>
                <w:rFonts w:ascii="Tahoma" w:hAnsi="Tahoma" w:cs="Tahoma"/>
                <w:b/>
                <w:sz w:val="16"/>
                <w:szCs w:val="16"/>
              </w:rPr>
            </w:pPr>
            <w:r>
              <w:rPr>
                <w:rFonts w:ascii="Tahoma" w:hAnsi="Tahoma" w:cs="Tahoma"/>
                <w:b/>
                <w:sz w:val="16"/>
                <w:szCs w:val="16"/>
              </w:rPr>
              <w:t>Zagadnienia, z którymi zapozna</w:t>
            </w:r>
            <w:r w:rsidRPr="009D347F">
              <w:rPr>
                <w:rFonts w:ascii="Tahoma" w:hAnsi="Tahoma" w:cs="Tahoma"/>
                <w:b/>
                <w:sz w:val="16"/>
                <w:szCs w:val="16"/>
              </w:rPr>
              <w:t xml:space="preserve"> się pracownik </w:t>
            </w:r>
          </w:p>
        </w:tc>
        <w:tc>
          <w:tcPr>
            <w:tcW w:w="851" w:type="dxa"/>
            <w:tcBorders>
              <w:left w:val="dotted" w:sz="4" w:space="0" w:color="0F243E"/>
              <w:right w:val="dotted" w:sz="4" w:space="0" w:color="0F243E"/>
            </w:tcBorders>
            <w:vAlign w:val="center"/>
          </w:tcPr>
          <w:p w:rsidR="00762E9F" w:rsidRPr="009D347F" w:rsidRDefault="00762E9F" w:rsidP="00D25904">
            <w:pPr>
              <w:spacing w:line="240" w:lineRule="auto"/>
              <w:rPr>
                <w:rFonts w:ascii="Tahoma" w:hAnsi="Tahoma" w:cs="Tahoma"/>
                <w:b/>
                <w:sz w:val="16"/>
                <w:szCs w:val="16"/>
              </w:rPr>
            </w:pPr>
            <w:r w:rsidRPr="009D347F">
              <w:rPr>
                <w:rFonts w:ascii="Tahoma" w:hAnsi="Tahoma" w:cs="Tahoma"/>
                <w:b/>
                <w:sz w:val="16"/>
                <w:szCs w:val="16"/>
              </w:rPr>
              <w:t>Termin</w:t>
            </w:r>
          </w:p>
        </w:tc>
        <w:tc>
          <w:tcPr>
            <w:tcW w:w="1383" w:type="dxa"/>
            <w:tcBorders>
              <w:left w:val="dotted" w:sz="4" w:space="0" w:color="0F243E"/>
              <w:right w:val="dotted" w:sz="4" w:space="0" w:color="0F243E"/>
            </w:tcBorders>
            <w:vAlign w:val="center"/>
          </w:tcPr>
          <w:p w:rsidR="00762E9F" w:rsidRPr="009D347F" w:rsidRDefault="00762E9F" w:rsidP="00D25904">
            <w:pPr>
              <w:spacing w:line="240" w:lineRule="auto"/>
              <w:rPr>
                <w:rFonts w:ascii="Tahoma" w:hAnsi="Tahoma" w:cs="Tahoma"/>
                <w:b/>
                <w:sz w:val="16"/>
                <w:szCs w:val="16"/>
              </w:rPr>
            </w:pPr>
            <w:r w:rsidRPr="009D347F">
              <w:rPr>
                <w:rFonts w:ascii="Tahoma" w:hAnsi="Tahoma" w:cs="Tahoma"/>
                <w:b/>
                <w:sz w:val="16"/>
                <w:szCs w:val="16"/>
              </w:rPr>
              <w:t>Potwierdzenie</w:t>
            </w:r>
          </w:p>
        </w:tc>
      </w:tr>
      <w:tr w:rsidR="00762E9F" w:rsidRPr="009D347F" w:rsidTr="00D25904">
        <w:trPr>
          <w:cantSplit/>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7"/>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00762E9F" w:rsidRPr="009D347F">
              <w:rPr>
                <w:rFonts w:ascii="Tahoma" w:hAnsi="Tahoma" w:cs="Tahoma"/>
                <w:sz w:val="16"/>
                <w:szCs w:val="16"/>
              </w:rPr>
              <w:t> </w:t>
            </w:r>
            <w:r w:rsidRPr="009D347F">
              <w:rPr>
                <w:rFonts w:ascii="Tahoma" w:hAnsi="Tahoma" w:cs="Tahoma"/>
                <w:sz w:val="16"/>
                <w:szCs w:val="16"/>
              </w:rPr>
              <w:fldChar w:fldCharType="end"/>
            </w:r>
          </w:p>
        </w:tc>
      </w:tr>
      <w:tr w:rsidR="00762E9F" w:rsidRPr="009D347F" w:rsidTr="00D25904">
        <w:trPr>
          <w:trHeight w:val="420"/>
        </w:trPr>
        <w:tc>
          <w:tcPr>
            <w:tcW w:w="459" w:type="dxa"/>
            <w:vAlign w:val="center"/>
          </w:tcPr>
          <w:p w:rsidR="00762E9F" w:rsidRPr="009D347F" w:rsidRDefault="00762E9F" w:rsidP="00D25904">
            <w:pPr>
              <w:pStyle w:val="Akapitzlist1"/>
              <w:numPr>
                <w:ilvl w:val="0"/>
                <w:numId w:val="19"/>
              </w:numPr>
              <w:rPr>
                <w:rFonts w:ascii="Tahoma" w:hAnsi="Tahoma" w:cs="Tahoma"/>
                <w:b/>
                <w:sz w:val="16"/>
                <w:szCs w:val="16"/>
              </w:rPr>
            </w:pPr>
          </w:p>
        </w:tc>
        <w:tc>
          <w:tcPr>
            <w:tcW w:w="6487" w:type="dxa"/>
            <w:tcBorders>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851" w:type="dxa"/>
            <w:tcBorders>
              <w:left w:val="dotted" w:sz="4" w:space="0" w:color="0F243E"/>
              <w:righ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c>
          <w:tcPr>
            <w:tcW w:w="1383" w:type="dxa"/>
            <w:tcBorders>
              <w:left w:val="dotted" w:sz="4" w:space="0" w:color="0F243E"/>
            </w:tcBorders>
            <w:vAlign w:val="center"/>
          </w:tcPr>
          <w:p w:rsidR="00762E9F" w:rsidRPr="009D347F" w:rsidRDefault="00BB5729" w:rsidP="00D25904">
            <w:pPr>
              <w:rPr>
                <w:rFonts w:ascii="Tahoma" w:hAnsi="Tahoma" w:cs="Tahoma"/>
                <w:sz w:val="16"/>
                <w:szCs w:val="16"/>
              </w:rPr>
            </w:pPr>
            <w:r w:rsidRPr="009D347F">
              <w:rPr>
                <w:rFonts w:ascii="Tahoma" w:hAnsi="Tahoma" w:cs="Tahoma"/>
                <w:sz w:val="16"/>
                <w:szCs w:val="16"/>
              </w:rPr>
              <w:fldChar w:fldCharType="begin">
                <w:ffData>
                  <w:name w:val="Text29"/>
                  <w:enabled/>
                  <w:calcOnExit w:val="0"/>
                  <w:textInput/>
                </w:ffData>
              </w:fldChar>
            </w:r>
            <w:r w:rsidR="00762E9F" w:rsidRPr="009D347F">
              <w:rPr>
                <w:rFonts w:ascii="Tahoma" w:hAnsi="Tahoma" w:cs="Tahoma"/>
                <w:sz w:val="16"/>
                <w:szCs w:val="16"/>
              </w:rPr>
              <w:instrText xml:space="preserve"> FORMTEXT </w:instrText>
            </w:r>
            <w:r w:rsidRPr="009D347F">
              <w:rPr>
                <w:rFonts w:ascii="Tahoma" w:hAnsi="Tahoma" w:cs="Tahoma"/>
                <w:sz w:val="16"/>
                <w:szCs w:val="16"/>
              </w:rPr>
            </w:r>
            <w:r w:rsidRPr="009D347F">
              <w:rPr>
                <w:rFonts w:ascii="Tahoma" w:hAnsi="Tahoma" w:cs="Tahoma"/>
                <w:sz w:val="16"/>
                <w:szCs w:val="16"/>
              </w:rPr>
              <w:fldChar w:fldCharType="separate"/>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00762E9F" w:rsidRPr="009D347F">
              <w:rPr>
                <w:rFonts w:ascii="Tahoma" w:hAnsi="Tahoma" w:cs="Tahoma"/>
                <w:noProof/>
                <w:sz w:val="16"/>
                <w:szCs w:val="16"/>
              </w:rPr>
              <w:t> </w:t>
            </w:r>
            <w:r w:rsidRPr="009D347F">
              <w:rPr>
                <w:rFonts w:ascii="Tahoma" w:hAnsi="Tahoma" w:cs="Tahoma"/>
                <w:sz w:val="16"/>
                <w:szCs w:val="16"/>
              </w:rPr>
              <w:fldChar w:fldCharType="end"/>
            </w:r>
          </w:p>
        </w:tc>
      </w:tr>
    </w:tbl>
    <w:p w:rsidR="00E665B2" w:rsidRDefault="00E665B2" w:rsidP="00E665B2"/>
    <w:p w:rsidR="00762E9F" w:rsidRDefault="00762E9F" w:rsidP="00762E9F">
      <w:pPr>
        <w:pStyle w:val="Bezodstpw"/>
        <w:rPr>
          <w:b/>
          <w:sz w:val="16"/>
          <w:szCs w:val="16"/>
        </w:rPr>
      </w:pPr>
    </w:p>
    <w:p w:rsidR="00762E9F" w:rsidRDefault="00762E9F" w:rsidP="00762E9F">
      <w:pPr>
        <w:pStyle w:val="Bezodstpw"/>
        <w:rPr>
          <w:b/>
          <w:sz w:val="16"/>
          <w:szCs w:val="16"/>
        </w:rPr>
      </w:pPr>
    </w:p>
    <w:p w:rsidR="00762E9F" w:rsidRDefault="00762E9F" w:rsidP="00762E9F">
      <w:pPr>
        <w:pStyle w:val="Bezodstpw"/>
        <w:rPr>
          <w:b/>
          <w:sz w:val="16"/>
          <w:szCs w:val="16"/>
        </w:rPr>
      </w:pPr>
    </w:p>
    <w:p w:rsidR="00762E9F" w:rsidRDefault="00762E9F" w:rsidP="00762E9F">
      <w:pPr>
        <w:pStyle w:val="Bezodstpw"/>
        <w:rPr>
          <w:b/>
          <w:sz w:val="16"/>
          <w:szCs w:val="16"/>
        </w:rPr>
      </w:pPr>
    </w:p>
    <w:p w:rsidR="00762E9F" w:rsidRPr="00762E9F" w:rsidRDefault="009A2B43" w:rsidP="00762E9F">
      <w:pPr>
        <w:pStyle w:val="Bezodstpw"/>
        <w:rPr>
          <w:b/>
          <w:caps/>
          <w:sz w:val="16"/>
          <w:szCs w:val="16"/>
        </w:rPr>
      </w:pPr>
      <w:r w:rsidRPr="00762E9F">
        <w:rPr>
          <w:b/>
          <w:sz w:val="16"/>
          <w:szCs w:val="16"/>
        </w:rPr>
        <w:lastRenderedPageBreak/>
        <w:t>Załącznik Nr 2</w:t>
      </w:r>
      <w:r w:rsidR="00762E9F" w:rsidRPr="00762E9F">
        <w:rPr>
          <w:b/>
          <w:caps/>
          <w:sz w:val="16"/>
          <w:szCs w:val="16"/>
        </w:rPr>
        <w:t xml:space="preserve"> </w:t>
      </w:r>
      <w:r w:rsidR="00762E9F" w:rsidRPr="001B67BE">
        <w:rPr>
          <w:b/>
          <w:sz w:val="16"/>
          <w:szCs w:val="16"/>
        </w:rPr>
        <w:t>do</w:t>
      </w:r>
      <w:r w:rsidR="00762E9F" w:rsidRPr="00762E9F">
        <w:rPr>
          <w:b/>
          <w:caps/>
          <w:sz w:val="16"/>
          <w:szCs w:val="16"/>
        </w:rPr>
        <w:t xml:space="preserve"> Zarządzenia Nr 6/2009</w:t>
      </w:r>
    </w:p>
    <w:p w:rsidR="00762E9F" w:rsidRPr="00762E9F" w:rsidRDefault="00762E9F" w:rsidP="00762E9F">
      <w:pPr>
        <w:pStyle w:val="Bezodstpw"/>
        <w:rPr>
          <w:b/>
          <w:caps/>
          <w:sz w:val="16"/>
          <w:szCs w:val="16"/>
        </w:rPr>
      </w:pPr>
      <w:r w:rsidRPr="00762E9F">
        <w:rPr>
          <w:b/>
          <w:caps/>
          <w:sz w:val="16"/>
          <w:szCs w:val="16"/>
        </w:rPr>
        <w:t>Kierownika Urzędu – Wójta Gminy Świnice Warckie</w:t>
      </w:r>
    </w:p>
    <w:p w:rsidR="00762E9F" w:rsidRPr="00762E9F" w:rsidRDefault="00762E9F" w:rsidP="00762E9F">
      <w:pPr>
        <w:pStyle w:val="Bezodstpw"/>
        <w:rPr>
          <w:b/>
          <w:sz w:val="16"/>
          <w:szCs w:val="16"/>
        </w:rPr>
      </w:pPr>
      <w:r w:rsidRPr="00762E9F">
        <w:rPr>
          <w:b/>
          <w:sz w:val="16"/>
          <w:szCs w:val="16"/>
        </w:rPr>
        <w:t>z dnia 22 kwietnia 2009 r.</w:t>
      </w:r>
    </w:p>
    <w:p w:rsidR="00762E9F" w:rsidRPr="00762E9F" w:rsidRDefault="00762E9F" w:rsidP="00762E9F">
      <w:pPr>
        <w:spacing w:line="240" w:lineRule="auto"/>
        <w:rPr>
          <w:b/>
          <w:sz w:val="16"/>
          <w:szCs w:val="16"/>
        </w:rPr>
      </w:pPr>
      <w:r w:rsidRPr="00762E9F">
        <w:rPr>
          <w:b/>
          <w:sz w:val="16"/>
          <w:szCs w:val="16"/>
        </w:rPr>
        <w:t>w sprawie szczegółowego sposobu przeprowadzania służby przygotowawczej i organizowania egzaminu kończącego tę służbę w Urzędzie Gminy Świnice Warckie</w:t>
      </w:r>
    </w:p>
    <w:p w:rsidR="009A2B43" w:rsidRPr="003C51B0" w:rsidRDefault="009A2B43" w:rsidP="003C51B0">
      <w:pPr>
        <w:spacing w:line="240" w:lineRule="auto"/>
        <w:jc w:val="center"/>
        <w:rPr>
          <w:b/>
        </w:rPr>
      </w:pPr>
      <w:r w:rsidRPr="003C51B0">
        <w:rPr>
          <w:b/>
        </w:rPr>
        <w:t>Protokół</w:t>
      </w:r>
    </w:p>
    <w:p w:rsidR="009A2B43" w:rsidRPr="003C51B0" w:rsidRDefault="003C51B0" w:rsidP="003C51B0">
      <w:pPr>
        <w:spacing w:line="240" w:lineRule="auto"/>
        <w:jc w:val="center"/>
        <w:rPr>
          <w:b/>
        </w:rPr>
      </w:pPr>
      <w:r w:rsidRPr="003C51B0">
        <w:rPr>
          <w:b/>
        </w:rPr>
        <w:t>z</w:t>
      </w:r>
      <w:r w:rsidR="009A2B43" w:rsidRPr="003C51B0">
        <w:rPr>
          <w:b/>
        </w:rPr>
        <w:t xml:space="preserve"> przepro</w:t>
      </w:r>
      <w:r w:rsidR="008523DC" w:rsidRPr="003C51B0">
        <w:rPr>
          <w:b/>
        </w:rPr>
        <w:t>wadzenia egzaminu</w:t>
      </w:r>
    </w:p>
    <w:p w:rsidR="009A2B43" w:rsidRDefault="009A2B43" w:rsidP="003C51B0">
      <w:pPr>
        <w:spacing w:line="240" w:lineRule="auto"/>
      </w:pPr>
      <w:r>
        <w:t>W dniu …………………………………………</w:t>
      </w:r>
      <w:r w:rsidR="00832531">
        <w:t>…………………………………………..</w:t>
      </w:r>
      <w:r>
        <w:t xml:space="preserve">.Komisja Egzaminacyjna </w:t>
      </w:r>
      <w:r w:rsidR="00832531">
        <w:t>w składzie:</w:t>
      </w:r>
    </w:p>
    <w:p w:rsidR="00832531" w:rsidRDefault="00832531" w:rsidP="003C51B0">
      <w:pPr>
        <w:pStyle w:val="Akapitzlist"/>
        <w:numPr>
          <w:ilvl w:val="0"/>
          <w:numId w:val="14"/>
        </w:numPr>
        <w:spacing w:line="240" w:lineRule="auto"/>
      </w:pPr>
      <w:r>
        <w:t>przewodniczący</w:t>
      </w:r>
      <w:r w:rsidR="00E66C5B">
        <w:t xml:space="preserve"> komisji</w:t>
      </w:r>
      <w:r>
        <w:t xml:space="preserve"> - …</w:t>
      </w:r>
      <w:r w:rsidR="00E66C5B">
        <w:t>……………..</w:t>
      </w:r>
      <w:r>
        <w:t>…………………………………………………………………..</w:t>
      </w:r>
    </w:p>
    <w:p w:rsidR="00E66C5B" w:rsidRDefault="00E66C5B" w:rsidP="003C51B0">
      <w:pPr>
        <w:pStyle w:val="Akapitzlist"/>
        <w:numPr>
          <w:ilvl w:val="0"/>
          <w:numId w:val="14"/>
        </w:numPr>
        <w:spacing w:line="240" w:lineRule="auto"/>
      </w:pPr>
      <w:r>
        <w:t>członek komisji</w:t>
      </w:r>
      <w:r>
        <w:tab/>
      </w:r>
      <w:r>
        <w:tab/>
        <w:t xml:space="preserve"> - ……………………………………………………………………………………..</w:t>
      </w:r>
    </w:p>
    <w:p w:rsidR="00E66C5B" w:rsidRDefault="00E66C5B" w:rsidP="003C51B0">
      <w:pPr>
        <w:pStyle w:val="Akapitzlist"/>
        <w:numPr>
          <w:ilvl w:val="0"/>
          <w:numId w:val="14"/>
        </w:numPr>
        <w:spacing w:line="240" w:lineRule="auto"/>
      </w:pPr>
      <w:r>
        <w:t>członek komisji</w:t>
      </w:r>
      <w:r>
        <w:tab/>
      </w:r>
      <w:r>
        <w:tab/>
        <w:t>- ………………………………………………………………………………………</w:t>
      </w:r>
    </w:p>
    <w:p w:rsidR="00E66C5B" w:rsidRDefault="00E66C5B" w:rsidP="003C51B0">
      <w:pPr>
        <w:pStyle w:val="Akapitzlist"/>
        <w:numPr>
          <w:ilvl w:val="0"/>
          <w:numId w:val="14"/>
        </w:numPr>
        <w:spacing w:line="240" w:lineRule="auto"/>
      </w:pPr>
      <w:r>
        <w:t>członek komisji</w:t>
      </w:r>
      <w:r>
        <w:tab/>
      </w:r>
      <w:r>
        <w:tab/>
        <w:t>- ………………………………………………………………………………………</w:t>
      </w:r>
    </w:p>
    <w:p w:rsidR="00E66C5B" w:rsidRDefault="008523DC" w:rsidP="003C51B0">
      <w:pPr>
        <w:spacing w:line="240" w:lineRule="auto"/>
      </w:pPr>
      <w:r>
        <w:t>przeprowadziła egzamin kończący służbę przygotowawczą dla</w:t>
      </w:r>
    </w:p>
    <w:p w:rsidR="008523DC" w:rsidRDefault="008523DC" w:rsidP="003C51B0">
      <w:pPr>
        <w:spacing w:line="240" w:lineRule="auto"/>
      </w:pPr>
      <w:r>
        <w:t xml:space="preserve">imię i nazwisko </w:t>
      </w:r>
      <w:r w:rsidR="002A4C7A">
        <w:t>pracownika …………………………………………………………………………………………………………………</w:t>
      </w:r>
    </w:p>
    <w:p w:rsidR="002A4C7A" w:rsidRDefault="002A4C7A" w:rsidP="003C51B0">
      <w:pPr>
        <w:spacing w:line="240" w:lineRule="auto"/>
      </w:pPr>
      <w:r>
        <w:t>zatrudnionego na stanowisku ………………………………………………………………………………………………………………</w:t>
      </w:r>
    </w:p>
    <w:p w:rsidR="002A4C7A" w:rsidRDefault="002A4C7A" w:rsidP="003C51B0">
      <w:pPr>
        <w:spacing w:line="240" w:lineRule="auto"/>
      </w:pPr>
      <w:r>
        <w:t>Wyniki</w:t>
      </w:r>
      <w:r w:rsidR="00AD1EA5">
        <w:t xml:space="preserve"> poszczególnych części egzaminu:</w:t>
      </w:r>
    </w:p>
    <w:p w:rsidR="0010731A" w:rsidRPr="00687B1C" w:rsidRDefault="00AD1EA5" w:rsidP="003C51B0">
      <w:pPr>
        <w:pStyle w:val="Akapitzlist"/>
        <w:numPr>
          <w:ilvl w:val="0"/>
          <w:numId w:val="15"/>
        </w:numPr>
        <w:spacing w:line="240" w:lineRule="auto"/>
        <w:rPr>
          <w:b/>
        </w:rPr>
      </w:pPr>
      <w:r w:rsidRPr="00687B1C">
        <w:rPr>
          <w:b/>
        </w:rPr>
        <w:t>Cz</w:t>
      </w:r>
      <w:r w:rsidR="00687B1C" w:rsidRPr="00687B1C">
        <w:rPr>
          <w:b/>
        </w:rPr>
        <w:t xml:space="preserve">ęść pisemna - </w:t>
      </w:r>
      <w:r w:rsidR="00693E4E" w:rsidRPr="00687B1C">
        <w:rPr>
          <w:b/>
        </w:rPr>
        <w:t xml:space="preserve">maksymalna liczba </w:t>
      </w:r>
      <w:r w:rsidR="00687B1C" w:rsidRPr="00687B1C">
        <w:rPr>
          <w:b/>
        </w:rPr>
        <w:t xml:space="preserve">punktów </w:t>
      </w:r>
      <w:r w:rsidRPr="00687B1C">
        <w:rPr>
          <w:b/>
        </w:rPr>
        <w:t>…………</w:t>
      </w:r>
    </w:p>
    <w:p w:rsidR="00AD1EA5" w:rsidRDefault="00715ECA" w:rsidP="003C51B0">
      <w:pPr>
        <w:spacing w:line="240" w:lineRule="auto"/>
      </w:pPr>
      <w:r>
        <w:t>l</w:t>
      </w:r>
      <w:r w:rsidR="00687B1C">
        <w:t>iczba uzyskanych punktów przez pracownika ..</w:t>
      </w:r>
      <w:r w:rsidR="00AD1EA5">
        <w:t>…………..</w:t>
      </w:r>
      <w:r w:rsidR="00687B1C">
        <w:t>,</w:t>
      </w:r>
      <w:r w:rsidR="00687B1C" w:rsidRPr="00687B1C">
        <w:t xml:space="preserve"> </w:t>
      </w:r>
      <w:r w:rsidR="00687B1C">
        <w:t>co stanowi …………% punktów możliwych do otrzymania.</w:t>
      </w:r>
    </w:p>
    <w:p w:rsidR="00715ECA" w:rsidRPr="00687B1C" w:rsidRDefault="00715ECA" w:rsidP="003C51B0">
      <w:pPr>
        <w:pStyle w:val="Akapitzlist"/>
        <w:numPr>
          <w:ilvl w:val="0"/>
          <w:numId w:val="15"/>
        </w:numPr>
        <w:spacing w:line="240" w:lineRule="auto"/>
        <w:rPr>
          <w:b/>
        </w:rPr>
      </w:pPr>
      <w:r w:rsidRPr="00687B1C">
        <w:rPr>
          <w:b/>
        </w:rPr>
        <w:t>Część ust</w:t>
      </w:r>
      <w:r w:rsidR="00687B1C" w:rsidRPr="00687B1C">
        <w:rPr>
          <w:b/>
        </w:rPr>
        <w:t xml:space="preserve">na - </w:t>
      </w:r>
      <w:r w:rsidR="00693E4E" w:rsidRPr="00687B1C">
        <w:rPr>
          <w:b/>
        </w:rPr>
        <w:t xml:space="preserve">maksymalna liczba </w:t>
      </w:r>
      <w:r w:rsidR="00687B1C" w:rsidRPr="00687B1C">
        <w:rPr>
          <w:b/>
        </w:rPr>
        <w:t>punktów ……….</w:t>
      </w:r>
    </w:p>
    <w:p w:rsidR="00715ECA" w:rsidRDefault="00715ECA" w:rsidP="003C51B0">
      <w:pPr>
        <w:spacing w:line="240" w:lineRule="auto"/>
      </w:pPr>
      <w:r>
        <w:t>liczba uzyskanych punk</w:t>
      </w:r>
      <w:r w:rsidR="00687B1C">
        <w:t>tów przez pracownika ………………, co stanowi …………% punktów możliwych do otrzymania.</w:t>
      </w:r>
    </w:p>
    <w:p w:rsidR="00715ECA" w:rsidRPr="00687B1C" w:rsidRDefault="00715ECA" w:rsidP="003C51B0">
      <w:pPr>
        <w:pStyle w:val="Akapitzlist"/>
        <w:numPr>
          <w:ilvl w:val="0"/>
          <w:numId w:val="15"/>
        </w:numPr>
        <w:spacing w:line="240" w:lineRule="auto"/>
        <w:rPr>
          <w:b/>
        </w:rPr>
      </w:pPr>
      <w:r w:rsidRPr="00687B1C">
        <w:rPr>
          <w:b/>
        </w:rPr>
        <w:t>Częś</w:t>
      </w:r>
      <w:r w:rsidR="00693E4E" w:rsidRPr="00687B1C">
        <w:rPr>
          <w:b/>
        </w:rPr>
        <w:t>ć p</w:t>
      </w:r>
      <w:r w:rsidR="00361D55" w:rsidRPr="00687B1C">
        <w:rPr>
          <w:b/>
        </w:rPr>
        <w:t xml:space="preserve">raktyczna - </w:t>
      </w:r>
      <w:r w:rsidR="00693E4E" w:rsidRPr="00687B1C">
        <w:rPr>
          <w:b/>
        </w:rPr>
        <w:t xml:space="preserve">maksymalna liczba </w:t>
      </w:r>
      <w:r w:rsidR="00687B1C">
        <w:rPr>
          <w:b/>
        </w:rPr>
        <w:t>punktów ………</w:t>
      </w:r>
    </w:p>
    <w:p w:rsidR="00715ECA" w:rsidRDefault="00361D55" w:rsidP="003C51B0">
      <w:pPr>
        <w:spacing w:line="240" w:lineRule="auto"/>
      </w:pPr>
      <w:r>
        <w:t xml:space="preserve">liczba uzyskanych punktów przez </w:t>
      </w:r>
      <w:r w:rsidR="00F261FD">
        <w:t>pracownika ………………, co stanowi …………% punktów możliwych do otrzymania.</w:t>
      </w:r>
    </w:p>
    <w:p w:rsidR="00AD1EA5" w:rsidRDefault="00DC6002" w:rsidP="003C51B0">
      <w:pPr>
        <w:spacing w:line="240" w:lineRule="auto"/>
      </w:pPr>
      <w:r>
        <w:t xml:space="preserve">Na podstawie uzyskanych </w:t>
      </w:r>
      <w:r w:rsidR="00812B4F">
        <w:t xml:space="preserve">wyników z poszczególnych części egzaminu Komisja stwierdza, że </w:t>
      </w:r>
      <w:r w:rsidR="008F4497">
        <w:t>egzamin został zaliczony z wynikiem pozytywnym/negatywnym*.</w:t>
      </w:r>
    </w:p>
    <w:p w:rsidR="003D2174" w:rsidRDefault="003D2174" w:rsidP="003D2174">
      <w:pPr>
        <w:spacing w:line="240" w:lineRule="auto"/>
        <w:ind w:left="708" w:firstLine="708"/>
      </w:pPr>
      <w:r>
        <w:t>Podpisy Komisji Egzaminacyjnej:</w:t>
      </w:r>
    </w:p>
    <w:p w:rsidR="003D2174" w:rsidRDefault="003D2174" w:rsidP="003D2174">
      <w:pPr>
        <w:pStyle w:val="Akapitzlist"/>
        <w:numPr>
          <w:ilvl w:val="0"/>
          <w:numId w:val="20"/>
        </w:numPr>
        <w:spacing w:line="360" w:lineRule="auto"/>
        <w:jc w:val="right"/>
      </w:pPr>
      <w:r>
        <w:t>przewodniczący komisji - ………………..…………………………………………………………………..</w:t>
      </w:r>
    </w:p>
    <w:p w:rsidR="003D2174" w:rsidRDefault="003D2174" w:rsidP="003D2174">
      <w:pPr>
        <w:pStyle w:val="Akapitzlist"/>
        <w:numPr>
          <w:ilvl w:val="0"/>
          <w:numId w:val="20"/>
        </w:numPr>
        <w:spacing w:line="360" w:lineRule="auto"/>
        <w:jc w:val="right"/>
      </w:pPr>
      <w:r>
        <w:t>członek komisji</w:t>
      </w:r>
      <w:r>
        <w:tab/>
      </w:r>
      <w:r>
        <w:tab/>
        <w:t xml:space="preserve"> - ……………………………………………………………………………………..</w:t>
      </w:r>
    </w:p>
    <w:p w:rsidR="003D2174" w:rsidRDefault="003D2174" w:rsidP="003D2174">
      <w:pPr>
        <w:pStyle w:val="Akapitzlist"/>
        <w:numPr>
          <w:ilvl w:val="0"/>
          <w:numId w:val="20"/>
        </w:numPr>
        <w:spacing w:line="360" w:lineRule="auto"/>
        <w:jc w:val="right"/>
      </w:pPr>
      <w:r>
        <w:t>członek komisji</w:t>
      </w:r>
      <w:r>
        <w:tab/>
      </w:r>
      <w:r>
        <w:tab/>
        <w:t>- ………………………………………………………………………………………</w:t>
      </w:r>
    </w:p>
    <w:p w:rsidR="003D2174" w:rsidRDefault="003D2174" w:rsidP="003D2174">
      <w:pPr>
        <w:pStyle w:val="Akapitzlist"/>
        <w:numPr>
          <w:ilvl w:val="0"/>
          <w:numId w:val="20"/>
        </w:numPr>
        <w:spacing w:line="360" w:lineRule="auto"/>
        <w:jc w:val="right"/>
      </w:pPr>
      <w:r>
        <w:t>członek komisji</w:t>
      </w:r>
      <w:r>
        <w:tab/>
      </w:r>
      <w:r>
        <w:tab/>
        <w:t>- ………………………………………………………………………………………</w:t>
      </w:r>
    </w:p>
    <w:p w:rsidR="003D2174" w:rsidRDefault="003D2174" w:rsidP="003C51B0">
      <w:pPr>
        <w:spacing w:line="240" w:lineRule="auto"/>
      </w:pPr>
    </w:p>
    <w:p w:rsidR="003D2174" w:rsidRDefault="003D2174" w:rsidP="003C51B0">
      <w:pPr>
        <w:spacing w:line="240" w:lineRule="auto"/>
      </w:pPr>
      <w:r>
        <w:t>Podpis egzaminowanego pracownika:</w:t>
      </w:r>
    </w:p>
    <w:p w:rsidR="003D2174" w:rsidRDefault="003D2174" w:rsidP="003C51B0">
      <w:pPr>
        <w:spacing w:line="240" w:lineRule="auto"/>
      </w:pPr>
      <w:r>
        <w:t>………………………………………………………….</w:t>
      </w:r>
    </w:p>
    <w:p w:rsidR="00636E0E" w:rsidRDefault="00636E0E" w:rsidP="003C51B0">
      <w:pPr>
        <w:spacing w:line="240" w:lineRule="auto"/>
      </w:pPr>
      <w:r>
        <w:lastRenderedPageBreak/>
        <w:t>Załączniki do protokołu stanowią:</w:t>
      </w:r>
    </w:p>
    <w:p w:rsidR="008F4497" w:rsidRDefault="00636E0E" w:rsidP="003C51B0">
      <w:pPr>
        <w:pStyle w:val="Akapitzlist"/>
        <w:numPr>
          <w:ilvl w:val="0"/>
          <w:numId w:val="16"/>
        </w:numPr>
        <w:spacing w:line="240" w:lineRule="auto"/>
      </w:pPr>
      <w:r>
        <w:t>Plan służby przygotowawczej</w:t>
      </w:r>
    </w:p>
    <w:p w:rsidR="00A40717" w:rsidRDefault="00664FFD" w:rsidP="003C51B0">
      <w:pPr>
        <w:pStyle w:val="Akapitzlist"/>
        <w:numPr>
          <w:ilvl w:val="0"/>
          <w:numId w:val="16"/>
        </w:numPr>
        <w:spacing w:after="0" w:line="240" w:lineRule="auto"/>
        <w:jc w:val="both"/>
      </w:pPr>
      <w:r>
        <w:t>Pisemna informacja k</w:t>
      </w:r>
      <w:r w:rsidR="00BB3EF0">
        <w:t>ierownik</w:t>
      </w:r>
      <w:r>
        <w:t>a</w:t>
      </w:r>
      <w:r w:rsidR="00BB3EF0">
        <w:t xml:space="preserve"> komórki organizacyjnej, w której pracownik odbywał praktykę w trakcie służby przygotowawcz</w:t>
      </w:r>
      <w:r>
        <w:t xml:space="preserve">ej </w:t>
      </w:r>
      <w:r w:rsidR="00BB3EF0">
        <w:t>o przebiegu tej praktyki, powierzonych pracownikowi czynnościach, sposobie wywiązania się pracownika z przydzielonych zadań i predyspozycjach praco</w:t>
      </w:r>
      <w:r>
        <w:t xml:space="preserve">wnika do wykonywania tych zadań oraz informacja kierownika </w:t>
      </w:r>
      <w:r w:rsidR="00BB3EF0">
        <w:t xml:space="preserve">komórki organizacyjnej, w której zatrudniony jest pracownik o przebiegu pracy w trakcie służby przygotowawczej i przed jej rozpoczęciem. </w:t>
      </w:r>
    </w:p>
    <w:p w:rsidR="00636E0E" w:rsidRDefault="00A40717" w:rsidP="003C51B0">
      <w:pPr>
        <w:pStyle w:val="Akapitzlist"/>
        <w:numPr>
          <w:ilvl w:val="0"/>
          <w:numId w:val="16"/>
        </w:numPr>
        <w:spacing w:after="0" w:line="240" w:lineRule="auto"/>
        <w:jc w:val="both"/>
      </w:pPr>
      <w:r>
        <w:t>Lista pytań i zadań wyznaczonych pracownikowi wraz z odpowiedziami i zadaniami opracowanymi przez pracownika</w:t>
      </w:r>
    </w:p>
    <w:p w:rsidR="003C51B0" w:rsidRDefault="003C51B0" w:rsidP="00E665B2"/>
    <w:p w:rsidR="00636E0E" w:rsidRDefault="00636E0E" w:rsidP="00E665B2">
      <w:r>
        <w:t>*niepotrzebne skreślić</w:t>
      </w: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D2174" w:rsidRDefault="003D2174" w:rsidP="003C51B0">
      <w:pPr>
        <w:pStyle w:val="Bezodstpw"/>
        <w:rPr>
          <w:b/>
          <w:sz w:val="16"/>
          <w:szCs w:val="16"/>
        </w:rPr>
      </w:pPr>
    </w:p>
    <w:p w:rsidR="003C51B0" w:rsidRPr="003D2174" w:rsidRDefault="000E1423" w:rsidP="003C51B0">
      <w:pPr>
        <w:pStyle w:val="Bezodstpw"/>
        <w:rPr>
          <w:b/>
          <w:sz w:val="16"/>
          <w:szCs w:val="16"/>
        </w:rPr>
      </w:pPr>
      <w:r w:rsidRPr="003C51B0">
        <w:rPr>
          <w:b/>
          <w:sz w:val="16"/>
          <w:szCs w:val="16"/>
        </w:rPr>
        <w:lastRenderedPageBreak/>
        <w:t>Załącznik nr 3</w:t>
      </w:r>
      <w:r w:rsidR="003C51B0" w:rsidRPr="003C51B0">
        <w:rPr>
          <w:b/>
          <w:caps/>
          <w:sz w:val="16"/>
          <w:szCs w:val="16"/>
        </w:rPr>
        <w:t xml:space="preserve"> </w:t>
      </w:r>
      <w:r w:rsidR="003C51B0" w:rsidRPr="001B67BE">
        <w:rPr>
          <w:b/>
          <w:sz w:val="16"/>
          <w:szCs w:val="16"/>
        </w:rPr>
        <w:t>do</w:t>
      </w:r>
      <w:r w:rsidR="003C51B0" w:rsidRPr="003C51B0">
        <w:rPr>
          <w:b/>
          <w:caps/>
          <w:sz w:val="16"/>
          <w:szCs w:val="16"/>
        </w:rPr>
        <w:t xml:space="preserve"> Zarządzenia Nr 6/2009</w:t>
      </w:r>
    </w:p>
    <w:p w:rsidR="003C51B0" w:rsidRPr="003C51B0" w:rsidRDefault="003C51B0" w:rsidP="003C51B0">
      <w:pPr>
        <w:pStyle w:val="Bezodstpw"/>
        <w:rPr>
          <w:b/>
          <w:caps/>
          <w:sz w:val="16"/>
          <w:szCs w:val="16"/>
        </w:rPr>
      </w:pPr>
      <w:r w:rsidRPr="003C51B0">
        <w:rPr>
          <w:b/>
          <w:caps/>
          <w:sz w:val="16"/>
          <w:szCs w:val="16"/>
        </w:rPr>
        <w:t>Kierownika Urzędu – Wójta Gminy Świnice Warckie</w:t>
      </w:r>
    </w:p>
    <w:p w:rsidR="003C51B0" w:rsidRPr="003C51B0" w:rsidRDefault="003C51B0" w:rsidP="003C51B0">
      <w:pPr>
        <w:pStyle w:val="Bezodstpw"/>
        <w:rPr>
          <w:b/>
          <w:sz w:val="16"/>
          <w:szCs w:val="16"/>
        </w:rPr>
      </w:pPr>
      <w:r w:rsidRPr="003C51B0">
        <w:rPr>
          <w:b/>
          <w:sz w:val="16"/>
          <w:szCs w:val="16"/>
        </w:rPr>
        <w:t>z dnia 22 kwietnia 2009 r.</w:t>
      </w:r>
    </w:p>
    <w:p w:rsidR="003C51B0" w:rsidRPr="003C51B0" w:rsidRDefault="003C51B0" w:rsidP="003C51B0">
      <w:pPr>
        <w:spacing w:line="240" w:lineRule="auto"/>
        <w:rPr>
          <w:b/>
          <w:sz w:val="16"/>
          <w:szCs w:val="16"/>
        </w:rPr>
      </w:pPr>
      <w:r w:rsidRPr="003C51B0">
        <w:rPr>
          <w:b/>
          <w:sz w:val="16"/>
          <w:szCs w:val="16"/>
        </w:rPr>
        <w:t>w sprawie szczegółowego sposobu przeprowadzania służby przygotowawczej i organizowania egzaminu kończącego tę służbę w Urzędzie Gminy Świnice Warckie</w:t>
      </w:r>
    </w:p>
    <w:p w:rsidR="0010731A" w:rsidRPr="000E1423" w:rsidRDefault="0010731A" w:rsidP="003C51B0">
      <w:pPr>
        <w:rPr>
          <w:b/>
        </w:rPr>
      </w:pPr>
    </w:p>
    <w:p w:rsidR="0010731A" w:rsidRDefault="0010731A" w:rsidP="00E665B2"/>
    <w:p w:rsidR="00E665B2" w:rsidRPr="00D87B44" w:rsidRDefault="00E665B2" w:rsidP="00D87B44">
      <w:pPr>
        <w:pStyle w:val="Tytu"/>
        <w:jc w:val="center"/>
        <w:rPr>
          <w:rStyle w:val="Wyrnieniedelikatne"/>
        </w:rPr>
      </w:pPr>
      <w:r w:rsidRPr="00D87B44">
        <w:rPr>
          <w:rStyle w:val="Wyrnieniedelikatne"/>
        </w:rPr>
        <w:t>Zaświadczenie</w:t>
      </w:r>
    </w:p>
    <w:p w:rsidR="00E665B2" w:rsidRPr="00D87B44" w:rsidRDefault="00E665B2" w:rsidP="00D87B44">
      <w:pPr>
        <w:pStyle w:val="Tytu"/>
        <w:jc w:val="center"/>
        <w:rPr>
          <w:rStyle w:val="Wyrnieniedelikatne"/>
        </w:rPr>
      </w:pPr>
      <w:r w:rsidRPr="00D87B44">
        <w:rPr>
          <w:rStyle w:val="Wyrnieniedelikatne"/>
        </w:rPr>
        <w:t>o ukończeniu służby przygotowawczej</w:t>
      </w:r>
    </w:p>
    <w:p w:rsidR="00D87B44" w:rsidRDefault="00D87B44" w:rsidP="00E665B2"/>
    <w:p w:rsidR="00E665B2" w:rsidRPr="00C75A5A" w:rsidRDefault="00E665B2" w:rsidP="00E665B2">
      <w:r w:rsidRPr="00C75A5A">
        <w:t>Pan (i) …………………………………………………</w:t>
      </w:r>
      <w:r w:rsidR="0004494B">
        <w:t>…………………………………………………………………………</w:t>
      </w:r>
      <w:r w:rsidRPr="00C75A5A">
        <w:t>…………………….</w:t>
      </w:r>
    </w:p>
    <w:p w:rsidR="00E665B2" w:rsidRPr="00C75A5A" w:rsidRDefault="00E665B2" w:rsidP="00E665B2">
      <w:r w:rsidRPr="00C75A5A">
        <w:t>urodzony (a) w dniu</w:t>
      </w:r>
      <w:r>
        <w:t xml:space="preserve"> </w:t>
      </w:r>
      <w:r w:rsidRPr="00C75A5A">
        <w:t>……………………</w:t>
      </w:r>
      <w:r w:rsidR="0004494B">
        <w:t>…………………..</w:t>
      </w:r>
      <w:r w:rsidRPr="00C75A5A">
        <w:t>……….r. w…</w:t>
      </w:r>
      <w:r w:rsidR="0004494B">
        <w:t>……………………………………………</w:t>
      </w:r>
      <w:r w:rsidRPr="00C75A5A">
        <w:t>……………………</w:t>
      </w:r>
    </w:p>
    <w:p w:rsidR="00E665B2" w:rsidRPr="00C75A5A" w:rsidRDefault="00E665B2" w:rsidP="00E665B2">
      <w:r w:rsidRPr="00C75A5A">
        <w:t>odbył</w:t>
      </w:r>
      <w:r w:rsidR="00ED52B8">
        <w:t>(a)</w:t>
      </w:r>
      <w:r w:rsidRPr="00C75A5A">
        <w:t xml:space="preserve"> w okresie …………………………</w:t>
      </w:r>
      <w:r w:rsidR="0004494B">
        <w:t>………………………………………</w:t>
      </w:r>
      <w:r w:rsidRPr="00C75A5A">
        <w:t>.</w:t>
      </w:r>
      <w:r>
        <w:t>służbę przygotowawczą</w:t>
      </w:r>
      <w:r w:rsidRPr="00C75A5A">
        <w:t xml:space="preserve"> na stanowisku</w:t>
      </w:r>
    </w:p>
    <w:p w:rsidR="00E665B2" w:rsidRPr="00C75A5A" w:rsidRDefault="00E665B2" w:rsidP="00E665B2">
      <w:r>
        <w:t>urzędniczym w  Urzędzie Gmin y Świnice Warckie i ukończył</w:t>
      </w:r>
      <w:r w:rsidR="00ED52B8">
        <w:t>(a)</w:t>
      </w:r>
      <w:r>
        <w:t xml:space="preserve"> ją</w:t>
      </w:r>
      <w:r w:rsidRPr="00C75A5A">
        <w:t xml:space="preserve"> dnia…</w:t>
      </w:r>
      <w:r w:rsidR="0004494B">
        <w:t>………………</w:t>
      </w:r>
      <w:r>
        <w:t>……………………………</w:t>
      </w:r>
      <w:r w:rsidRPr="00C75A5A">
        <w:t>..</w:t>
      </w:r>
    </w:p>
    <w:p w:rsidR="00ED52B8" w:rsidRDefault="00E665B2" w:rsidP="00E665B2">
      <w:r w:rsidRPr="00C75A5A">
        <w:t>z wynikiem………………………</w:t>
      </w:r>
      <w:r w:rsidR="0004494B">
        <w:t>…………………………………………………………</w:t>
      </w:r>
    </w:p>
    <w:p w:rsidR="0004494B" w:rsidRDefault="0004494B" w:rsidP="00E665B2"/>
    <w:p w:rsidR="00E665B2" w:rsidRPr="00C75A5A" w:rsidRDefault="00E665B2" w:rsidP="00ED52B8">
      <w:pPr>
        <w:ind w:left="4248" w:firstLine="708"/>
      </w:pPr>
      <w:r w:rsidRPr="00C75A5A">
        <w:t>…………………</w:t>
      </w:r>
      <w:r w:rsidR="00ED52B8">
        <w:t>……………………….</w:t>
      </w:r>
      <w:r w:rsidRPr="00C75A5A">
        <w:t>………………….</w:t>
      </w:r>
    </w:p>
    <w:p w:rsidR="00E665B2" w:rsidRPr="00ED52B8" w:rsidRDefault="00ED52B8" w:rsidP="0004494B">
      <w:pPr>
        <w:pStyle w:val="Bezodstpw"/>
        <w:ind w:left="4956"/>
        <w:rPr>
          <w:sz w:val="16"/>
          <w:szCs w:val="16"/>
        </w:rPr>
      </w:pPr>
      <w:r>
        <w:rPr>
          <w:sz w:val="16"/>
          <w:szCs w:val="16"/>
        </w:rPr>
        <w:t xml:space="preserve">             </w:t>
      </w:r>
      <w:r w:rsidRPr="00ED52B8">
        <w:rPr>
          <w:sz w:val="16"/>
          <w:szCs w:val="16"/>
        </w:rPr>
        <w:t xml:space="preserve">(pieczątka i </w:t>
      </w:r>
      <w:r w:rsidR="0004494B">
        <w:rPr>
          <w:sz w:val="16"/>
          <w:szCs w:val="16"/>
        </w:rPr>
        <w:t xml:space="preserve">podpis Wójta Gminy </w:t>
      </w:r>
      <w:r w:rsidR="00E665B2" w:rsidRPr="00ED52B8">
        <w:rPr>
          <w:sz w:val="16"/>
          <w:szCs w:val="16"/>
        </w:rPr>
        <w:t>)</w:t>
      </w:r>
    </w:p>
    <w:p w:rsidR="00E665B2" w:rsidRDefault="00E665B2"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p w:rsidR="004F60BB" w:rsidRDefault="004F60BB" w:rsidP="006F2A91"/>
    <w:sectPr w:rsidR="004F60BB" w:rsidSect="00BD5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B05"/>
    <w:multiLevelType w:val="hybridMultilevel"/>
    <w:tmpl w:val="6A6E8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FC5FA8"/>
    <w:multiLevelType w:val="hybridMultilevel"/>
    <w:tmpl w:val="C352A8B2"/>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A263B8"/>
    <w:multiLevelType w:val="hybridMultilevel"/>
    <w:tmpl w:val="C63A3E60"/>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EE6FCA"/>
    <w:multiLevelType w:val="hybridMultilevel"/>
    <w:tmpl w:val="CE727126"/>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2537064"/>
    <w:multiLevelType w:val="hybridMultilevel"/>
    <w:tmpl w:val="D5080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B7311"/>
    <w:multiLevelType w:val="hybridMultilevel"/>
    <w:tmpl w:val="BC4E861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CD93F1F"/>
    <w:multiLevelType w:val="hybridMultilevel"/>
    <w:tmpl w:val="C046B956"/>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EC0B4B"/>
    <w:multiLevelType w:val="hybridMultilevel"/>
    <w:tmpl w:val="F73EBE60"/>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2C65C6"/>
    <w:multiLevelType w:val="hybridMultilevel"/>
    <w:tmpl w:val="38D231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7859BC"/>
    <w:multiLevelType w:val="hybridMultilevel"/>
    <w:tmpl w:val="F11AF8C6"/>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1A81609"/>
    <w:multiLevelType w:val="hybridMultilevel"/>
    <w:tmpl w:val="DADA8CE8"/>
    <w:lvl w:ilvl="0" w:tplc="07A48776">
      <w:start w:val="1"/>
      <w:numFmt w:val="upperRoman"/>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8D12F3B"/>
    <w:multiLevelType w:val="hybridMultilevel"/>
    <w:tmpl w:val="4036A44E"/>
    <w:lvl w:ilvl="0" w:tplc="0CB24B84">
      <w:start w:val="1"/>
      <w:numFmt w:val="decimal"/>
      <w:lvlText w:val="%1)"/>
      <w:lvlJc w:val="left"/>
      <w:pPr>
        <w:tabs>
          <w:tab w:val="num" w:pos="735"/>
        </w:tabs>
        <w:ind w:left="735" w:hanging="375"/>
      </w:pPr>
      <w:rPr>
        <w:rFonts w:hint="default"/>
      </w:rPr>
    </w:lvl>
    <w:lvl w:ilvl="1" w:tplc="C3BA5EB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0CD0459"/>
    <w:multiLevelType w:val="hybridMultilevel"/>
    <w:tmpl w:val="D4E852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53DB2E14"/>
    <w:multiLevelType w:val="hybridMultilevel"/>
    <w:tmpl w:val="8084E90E"/>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E646C7"/>
    <w:multiLevelType w:val="hybridMultilevel"/>
    <w:tmpl w:val="9BC20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770664"/>
    <w:multiLevelType w:val="hybridMultilevel"/>
    <w:tmpl w:val="772E885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1A6F95"/>
    <w:multiLevelType w:val="hybridMultilevel"/>
    <w:tmpl w:val="9326AC36"/>
    <w:lvl w:ilvl="0" w:tplc="24F4EDCA">
      <w:start w:val="1"/>
      <w:numFmt w:val="decimal"/>
      <w:lvlText w:val="%1)"/>
      <w:lvlJc w:val="left"/>
      <w:pPr>
        <w:ind w:left="720" w:hanging="360"/>
      </w:pPr>
      <w:rPr>
        <w:rFonts w:asciiTheme="minorHAnsi" w:eastAsiaTheme="minorHAnsi" w:hAnsiTheme="minorHAnsi" w:cstheme="minorBidi"/>
      </w:rPr>
    </w:lvl>
    <w:lvl w:ilvl="1" w:tplc="23967762">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7A5274"/>
    <w:multiLevelType w:val="hybridMultilevel"/>
    <w:tmpl w:val="152A50F6"/>
    <w:lvl w:ilvl="0" w:tplc="7BB660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6DD6095"/>
    <w:multiLevelType w:val="hybridMultilevel"/>
    <w:tmpl w:val="D5080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343802"/>
    <w:multiLevelType w:val="hybridMultilevel"/>
    <w:tmpl w:val="A01AB3BE"/>
    <w:lvl w:ilvl="0" w:tplc="82F0AB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2"/>
  </w:num>
  <w:num w:numId="6">
    <w:abstractNumId w:val="9"/>
  </w:num>
  <w:num w:numId="7">
    <w:abstractNumId w:val="6"/>
  </w:num>
  <w:num w:numId="8">
    <w:abstractNumId w:val="1"/>
  </w:num>
  <w:num w:numId="9">
    <w:abstractNumId w:val="17"/>
  </w:num>
  <w:num w:numId="10">
    <w:abstractNumId w:val="15"/>
  </w:num>
  <w:num w:numId="11">
    <w:abstractNumId w:val="3"/>
  </w:num>
  <w:num w:numId="12">
    <w:abstractNumId w:val="8"/>
  </w:num>
  <w:num w:numId="13">
    <w:abstractNumId w:val="16"/>
  </w:num>
  <w:num w:numId="14">
    <w:abstractNumId w:val="18"/>
  </w:num>
  <w:num w:numId="15">
    <w:abstractNumId w:val="19"/>
  </w:num>
  <w:num w:numId="16">
    <w:abstractNumId w:val="14"/>
  </w:num>
  <w:num w:numId="17">
    <w:abstractNumId w:val="0"/>
  </w:num>
  <w:num w:numId="18">
    <w:abstractNumId w:val="10"/>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2A91"/>
    <w:rsid w:val="00010D99"/>
    <w:rsid w:val="00030323"/>
    <w:rsid w:val="00035646"/>
    <w:rsid w:val="0004494B"/>
    <w:rsid w:val="000703F9"/>
    <w:rsid w:val="000E1423"/>
    <w:rsid w:val="000E2EAA"/>
    <w:rsid w:val="000F0C67"/>
    <w:rsid w:val="00106801"/>
    <w:rsid w:val="0010731A"/>
    <w:rsid w:val="00132B8E"/>
    <w:rsid w:val="00143579"/>
    <w:rsid w:val="001A6AEA"/>
    <w:rsid w:val="001B2585"/>
    <w:rsid w:val="001B67BE"/>
    <w:rsid w:val="00233DF6"/>
    <w:rsid w:val="00234EAC"/>
    <w:rsid w:val="002477A5"/>
    <w:rsid w:val="00254A18"/>
    <w:rsid w:val="0027777C"/>
    <w:rsid w:val="002A1003"/>
    <w:rsid w:val="002A4C7A"/>
    <w:rsid w:val="00337471"/>
    <w:rsid w:val="00357C96"/>
    <w:rsid w:val="00361D55"/>
    <w:rsid w:val="003A7F74"/>
    <w:rsid w:val="003C03F2"/>
    <w:rsid w:val="003C51B0"/>
    <w:rsid w:val="003D2174"/>
    <w:rsid w:val="00407E2C"/>
    <w:rsid w:val="00426BC5"/>
    <w:rsid w:val="004424D4"/>
    <w:rsid w:val="00456CC0"/>
    <w:rsid w:val="00483447"/>
    <w:rsid w:val="004A1AB9"/>
    <w:rsid w:val="004B51FD"/>
    <w:rsid w:val="004D7692"/>
    <w:rsid w:val="004F60BB"/>
    <w:rsid w:val="00572127"/>
    <w:rsid w:val="00590A1E"/>
    <w:rsid w:val="005B1224"/>
    <w:rsid w:val="005D4F79"/>
    <w:rsid w:val="006261E2"/>
    <w:rsid w:val="00636E0E"/>
    <w:rsid w:val="00641656"/>
    <w:rsid w:val="00652F83"/>
    <w:rsid w:val="00662E3B"/>
    <w:rsid w:val="00664FFD"/>
    <w:rsid w:val="00672F69"/>
    <w:rsid w:val="006855D8"/>
    <w:rsid w:val="0068645C"/>
    <w:rsid w:val="00687B1C"/>
    <w:rsid w:val="00693E4E"/>
    <w:rsid w:val="006A2AE5"/>
    <w:rsid w:val="006F2A91"/>
    <w:rsid w:val="00715ECA"/>
    <w:rsid w:val="00762E9F"/>
    <w:rsid w:val="00777EA0"/>
    <w:rsid w:val="007822E3"/>
    <w:rsid w:val="00794607"/>
    <w:rsid w:val="007F18D2"/>
    <w:rsid w:val="00800059"/>
    <w:rsid w:val="0080023A"/>
    <w:rsid w:val="00812B4F"/>
    <w:rsid w:val="00832531"/>
    <w:rsid w:val="008523DC"/>
    <w:rsid w:val="00852C3E"/>
    <w:rsid w:val="008F4497"/>
    <w:rsid w:val="00907365"/>
    <w:rsid w:val="00954EB5"/>
    <w:rsid w:val="00960D88"/>
    <w:rsid w:val="0097756E"/>
    <w:rsid w:val="009A2B43"/>
    <w:rsid w:val="009E68A7"/>
    <w:rsid w:val="00A40717"/>
    <w:rsid w:val="00AD1860"/>
    <w:rsid w:val="00AD1EA5"/>
    <w:rsid w:val="00AF33E4"/>
    <w:rsid w:val="00AF4B1B"/>
    <w:rsid w:val="00AF6E92"/>
    <w:rsid w:val="00B55943"/>
    <w:rsid w:val="00B564C4"/>
    <w:rsid w:val="00B83516"/>
    <w:rsid w:val="00B873C7"/>
    <w:rsid w:val="00B95124"/>
    <w:rsid w:val="00BB3EF0"/>
    <w:rsid w:val="00BB5729"/>
    <w:rsid w:val="00BD509D"/>
    <w:rsid w:val="00BE1A37"/>
    <w:rsid w:val="00C23AF1"/>
    <w:rsid w:val="00C62E9C"/>
    <w:rsid w:val="00C756BE"/>
    <w:rsid w:val="00C75A5A"/>
    <w:rsid w:val="00CA66AC"/>
    <w:rsid w:val="00CC637E"/>
    <w:rsid w:val="00D15C1B"/>
    <w:rsid w:val="00D25904"/>
    <w:rsid w:val="00D37A71"/>
    <w:rsid w:val="00D87B44"/>
    <w:rsid w:val="00D92410"/>
    <w:rsid w:val="00D949EB"/>
    <w:rsid w:val="00D957B6"/>
    <w:rsid w:val="00DC5AF4"/>
    <w:rsid w:val="00DC6002"/>
    <w:rsid w:val="00DF5515"/>
    <w:rsid w:val="00E05C76"/>
    <w:rsid w:val="00E27E3A"/>
    <w:rsid w:val="00E5436E"/>
    <w:rsid w:val="00E665B2"/>
    <w:rsid w:val="00E66C5B"/>
    <w:rsid w:val="00ED52B8"/>
    <w:rsid w:val="00EE5793"/>
    <w:rsid w:val="00F261FD"/>
    <w:rsid w:val="00FC7BD7"/>
    <w:rsid w:val="00FE3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0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1224"/>
    <w:pPr>
      <w:ind w:left="720"/>
      <w:contextualSpacing/>
    </w:pPr>
  </w:style>
  <w:style w:type="paragraph" w:styleId="Bezodstpw">
    <w:name w:val="No Spacing"/>
    <w:uiPriority w:val="1"/>
    <w:qFormat/>
    <w:rsid w:val="001A6AEA"/>
    <w:pPr>
      <w:spacing w:after="0" w:line="240" w:lineRule="auto"/>
    </w:pPr>
  </w:style>
  <w:style w:type="character" w:styleId="Tytuksiki">
    <w:name w:val="Book Title"/>
    <w:basedOn w:val="Domylnaczcionkaakapitu"/>
    <w:uiPriority w:val="33"/>
    <w:qFormat/>
    <w:rsid w:val="00D87B44"/>
    <w:rPr>
      <w:b/>
      <w:bCs/>
      <w:smallCaps/>
      <w:spacing w:val="5"/>
    </w:rPr>
  </w:style>
  <w:style w:type="character" w:styleId="Wyrnieniedelikatne">
    <w:name w:val="Subtle Emphasis"/>
    <w:basedOn w:val="Domylnaczcionkaakapitu"/>
    <w:uiPriority w:val="19"/>
    <w:qFormat/>
    <w:rsid w:val="00D87B44"/>
    <w:rPr>
      <w:i/>
      <w:iCs/>
      <w:color w:val="808080" w:themeColor="text1" w:themeTint="7F"/>
    </w:rPr>
  </w:style>
  <w:style w:type="paragraph" w:styleId="Podtytu">
    <w:name w:val="Subtitle"/>
    <w:basedOn w:val="Normalny"/>
    <w:next w:val="Normalny"/>
    <w:link w:val="PodtytuZnak"/>
    <w:uiPriority w:val="11"/>
    <w:qFormat/>
    <w:rsid w:val="00D87B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87B44"/>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D8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87B44"/>
    <w:rPr>
      <w:rFonts w:asciiTheme="majorHAnsi" w:eastAsiaTheme="majorEastAsia" w:hAnsiTheme="majorHAnsi" w:cstheme="majorBidi"/>
      <w:color w:val="17365D" w:themeColor="text2" w:themeShade="BF"/>
      <w:spacing w:val="5"/>
      <w:kern w:val="28"/>
      <w:sz w:val="52"/>
      <w:szCs w:val="52"/>
    </w:rPr>
  </w:style>
  <w:style w:type="paragraph" w:customStyle="1" w:styleId="Bezodstpw1">
    <w:name w:val="Bez odstępów1"/>
    <w:rsid w:val="00572127"/>
    <w:pPr>
      <w:suppressAutoHyphens/>
      <w:spacing w:after="0" w:line="240" w:lineRule="auto"/>
    </w:pPr>
    <w:rPr>
      <w:rFonts w:ascii="Calibri" w:eastAsia="Calibri" w:hAnsi="Calibri" w:cs="Calibri"/>
      <w:lang w:eastAsia="ar-SA"/>
    </w:rPr>
  </w:style>
  <w:style w:type="paragraph" w:customStyle="1" w:styleId="Akapitzlist1">
    <w:name w:val="Akapit z listą1"/>
    <w:basedOn w:val="Normalny"/>
    <w:rsid w:val="00572127"/>
    <w:pPr>
      <w:spacing w:after="0" w:line="360" w:lineRule="auto"/>
      <w:ind w:left="720"/>
      <w:contextualSpacing/>
      <w:jc w:val="both"/>
    </w:pPr>
    <w:rPr>
      <w:rFonts w:ascii="Calibri" w:eastAsia="Times New Roman" w:hAnsi="Calibri" w:cs="Times New Roman"/>
    </w:rPr>
  </w:style>
  <w:style w:type="character" w:styleId="Hipercze">
    <w:name w:val="Hyperlink"/>
    <w:basedOn w:val="Domylnaczcionkaakapitu"/>
    <w:uiPriority w:val="99"/>
    <w:unhideWhenUsed/>
    <w:rsid w:val="005D4F79"/>
    <w:rPr>
      <w:color w:val="0000FF"/>
      <w:u w:val="single"/>
    </w:rPr>
  </w:style>
  <w:style w:type="character" w:styleId="Pogrubienie">
    <w:name w:val="Strong"/>
    <w:basedOn w:val="Domylnaczcionkaakapitu"/>
    <w:uiPriority w:val="22"/>
    <w:qFormat/>
    <w:rsid w:val="005D4F79"/>
    <w:rPr>
      <w:b/>
      <w:bCs/>
    </w:rPr>
  </w:style>
  <w:style w:type="paragraph" w:customStyle="1" w:styleId="bezodstpw0">
    <w:name w:val="bezodstpw"/>
    <w:basedOn w:val="Normalny"/>
    <w:rsid w:val="005D4F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D4F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5D4F7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ACFC-8346-4940-A002-C3691085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3129</Words>
  <Characters>18778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Czochara</dc:creator>
  <cp:lastModifiedBy>Mariola Czochara</cp:lastModifiedBy>
  <cp:revision>31</cp:revision>
  <cp:lastPrinted>2009-12-08T12:42:00Z</cp:lastPrinted>
  <dcterms:created xsi:type="dcterms:W3CDTF">2009-10-19T11:42:00Z</dcterms:created>
  <dcterms:modified xsi:type="dcterms:W3CDTF">2010-02-11T11:23:00Z</dcterms:modified>
</cp:coreProperties>
</file>