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11" w:rsidRPr="00DF71C7" w:rsidRDefault="009E6FA4" w:rsidP="009E6FA4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b/>
          <w:color w:val="000000" w:themeColor="text1"/>
        </w:rPr>
        <w:tab/>
      </w:r>
      <w:r w:rsidR="00A83211" w:rsidRPr="00DF71C7">
        <w:rPr>
          <w:rFonts w:ascii="Times New Roman" w:hAnsi="Times New Roman" w:cs="Times New Roman"/>
          <w:b/>
          <w:szCs w:val="20"/>
        </w:rPr>
        <w:t>Za</w:t>
      </w:r>
      <w:r>
        <w:rPr>
          <w:rFonts w:ascii="Times New Roman" w:hAnsi="Times New Roman" w:cs="Times New Roman"/>
          <w:b/>
          <w:szCs w:val="20"/>
        </w:rPr>
        <w:t>łącznik</w:t>
      </w:r>
      <w:r w:rsidR="00DD61CC">
        <w:rPr>
          <w:rFonts w:ascii="Times New Roman" w:hAnsi="Times New Roman" w:cs="Times New Roman"/>
          <w:b/>
          <w:szCs w:val="20"/>
        </w:rPr>
        <w:t xml:space="preserve"> Nr 1 do Zarządzenia Nr </w:t>
      </w:r>
      <w:r w:rsidR="00D67F9D">
        <w:rPr>
          <w:rFonts w:ascii="Times New Roman" w:hAnsi="Times New Roman" w:cs="Times New Roman"/>
          <w:b/>
          <w:szCs w:val="20"/>
        </w:rPr>
        <w:t>156</w:t>
      </w:r>
      <w:r>
        <w:rPr>
          <w:rFonts w:ascii="Times New Roman" w:hAnsi="Times New Roman" w:cs="Times New Roman"/>
          <w:b/>
          <w:szCs w:val="20"/>
        </w:rPr>
        <w:t>/2021</w:t>
      </w:r>
    </w:p>
    <w:p w:rsidR="00A83211" w:rsidRPr="00DF71C7" w:rsidRDefault="00A83211" w:rsidP="009E6FA4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 w:rsidRPr="00DF71C7">
        <w:rPr>
          <w:rFonts w:ascii="Times New Roman" w:hAnsi="Times New Roman" w:cs="Times New Roman"/>
          <w:b/>
          <w:szCs w:val="20"/>
        </w:rPr>
        <w:t xml:space="preserve">Wójta Gminy Świnice Warckie </w:t>
      </w:r>
    </w:p>
    <w:p w:rsidR="00A83211" w:rsidRPr="00DF71C7" w:rsidRDefault="00D67F9D" w:rsidP="009E6FA4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z dnia </w:t>
      </w:r>
      <w:r w:rsidR="009E6FA4">
        <w:rPr>
          <w:rFonts w:ascii="Times New Roman" w:hAnsi="Times New Roman" w:cs="Times New Roman"/>
          <w:b/>
          <w:szCs w:val="20"/>
        </w:rPr>
        <w:t>0</w:t>
      </w:r>
      <w:r>
        <w:rPr>
          <w:rFonts w:ascii="Times New Roman" w:hAnsi="Times New Roman" w:cs="Times New Roman"/>
          <w:b/>
          <w:szCs w:val="20"/>
        </w:rPr>
        <w:t>1 kwietnia</w:t>
      </w:r>
      <w:r w:rsidR="009E6FA4">
        <w:rPr>
          <w:rFonts w:ascii="Times New Roman" w:hAnsi="Times New Roman" w:cs="Times New Roman"/>
          <w:b/>
          <w:szCs w:val="20"/>
        </w:rPr>
        <w:t xml:space="preserve"> 2021 r.</w:t>
      </w:r>
    </w:p>
    <w:p w:rsidR="00A83211" w:rsidRPr="00DF71C7" w:rsidRDefault="00A83211" w:rsidP="00A832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3211" w:rsidRDefault="00A83211" w:rsidP="00A832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3211" w:rsidRPr="00EC2253" w:rsidRDefault="00A83211" w:rsidP="009E6F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 NIERUCHOMOŚCI  PRZEZNACZONEJ  DO  ODDANIA  W  DZIERŻAWĘ</w:t>
      </w:r>
    </w:p>
    <w:tbl>
      <w:tblPr>
        <w:tblpPr w:leftFromText="141" w:rightFromText="141" w:bottomFromText="200" w:vertAnchor="text" w:horzAnchor="margin" w:tblpY="32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9"/>
        <w:gridCol w:w="1559"/>
        <w:gridCol w:w="1559"/>
        <w:gridCol w:w="1560"/>
        <w:gridCol w:w="1842"/>
        <w:gridCol w:w="1560"/>
        <w:gridCol w:w="1559"/>
        <w:gridCol w:w="1417"/>
        <w:gridCol w:w="1701"/>
      </w:tblGrid>
      <w:tr w:rsidR="00A83211" w:rsidRPr="00B66BD8" w:rsidTr="00DD61CC">
        <w:trPr>
          <w:cantSplit/>
          <w:trHeight w:val="1406"/>
        </w:trPr>
        <w:tc>
          <w:tcPr>
            <w:tcW w:w="534" w:type="dxa"/>
          </w:tcPr>
          <w:p w:rsidR="00A83211" w:rsidRPr="007A235B" w:rsidRDefault="00A83211" w:rsidP="00135404">
            <w:pPr>
              <w:pStyle w:val="Bezodstpw1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67308">
              <w:rPr>
                <w:rFonts w:ascii="Times New Roman" w:hAnsi="Times New Roman" w:cs="Times New Roman"/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1559" w:type="dxa"/>
          </w:tcPr>
          <w:p w:rsidR="00A83211" w:rsidRPr="00D67308" w:rsidRDefault="00A83211" w:rsidP="0013540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7308">
              <w:rPr>
                <w:rFonts w:ascii="Times New Roman" w:hAnsi="Times New Roman" w:cs="Times New Roman"/>
                <w:b/>
                <w:bCs/>
                <w:sz w:val="20"/>
              </w:rPr>
              <w:t>Oznaczenie nieruchomości</w:t>
            </w:r>
          </w:p>
          <w:p w:rsidR="00A83211" w:rsidRPr="007A235B" w:rsidRDefault="00A83211" w:rsidP="0013540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308">
              <w:rPr>
                <w:rFonts w:ascii="Times New Roman" w:hAnsi="Times New Roman" w:cs="Times New Roman"/>
                <w:b/>
                <w:bCs/>
                <w:sz w:val="20"/>
              </w:rPr>
              <w:t>wg księgi wieczystej</w:t>
            </w:r>
          </w:p>
        </w:tc>
        <w:tc>
          <w:tcPr>
            <w:tcW w:w="1559" w:type="dxa"/>
          </w:tcPr>
          <w:p w:rsidR="00A83211" w:rsidRPr="007A235B" w:rsidRDefault="00A83211" w:rsidP="0013540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Oznaczenie nieruchomości</w:t>
            </w:r>
            <w:r w:rsidRPr="00D67308">
              <w:rPr>
                <w:rFonts w:ascii="Times New Roman" w:hAnsi="Times New Roman" w:cs="Times New Roman"/>
                <w:b/>
                <w:bCs/>
                <w:sz w:val="20"/>
              </w:rPr>
              <w:t xml:space="preserve">   wg katastru nieruchomości</w:t>
            </w:r>
          </w:p>
        </w:tc>
        <w:tc>
          <w:tcPr>
            <w:tcW w:w="1559" w:type="dxa"/>
          </w:tcPr>
          <w:p w:rsidR="00A83211" w:rsidRPr="00D67308" w:rsidRDefault="00A83211" w:rsidP="0013540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7308">
              <w:rPr>
                <w:rFonts w:ascii="Times New Roman" w:hAnsi="Times New Roman" w:cs="Times New Roman"/>
                <w:b/>
                <w:bCs/>
                <w:sz w:val="20"/>
              </w:rPr>
              <w:t>Powierzchnia</w:t>
            </w:r>
          </w:p>
          <w:p w:rsidR="00A83211" w:rsidRPr="00D67308" w:rsidRDefault="00A83211" w:rsidP="0013540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7308">
              <w:rPr>
                <w:rFonts w:ascii="Times New Roman" w:hAnsi="Times New Roman" w:cs="Times New Roman"/>
                <w:b/>
                <w:bCs/>
                <w:sz w:val="20"/>
              </w:rPr>
              <w:t xml:space="preserve">nieruchomości </w:t>
            </w:r>
          </w:p>
          <w:p w:rsidR="00A83211" w:rsidRPr="007A235B" w:rsidRDefault="00A83211" w:rsidP="0013540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308">
              <w:rPr>
                <w:rFonts w:ascii="Times New Roman" w:hAnsi="Times New Roman" w:cs="Times New Roman"/>
                <w:b/>
                <w:bCs/>
                <w:sz w:val="20"/>
              </w:rPr>
              <w:t>/ha/</w:t>
            </w:r>
          </w:p>
        </w:tc>
        <w:tc>
          <w:tcPr>
            <w:tcW w:w="1560" w:type="dxa"/>
          </w:tcPr>
          <w:p w:rsidR="00A83211" w:rsidRPr="007A235B" w:rsidRDefault="00A83211" w:rsidP="0013540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308">
              <w:rPr>
                <w:rFonts w:ascii="Times New Roman" w:hAnsi="Times New Roman" w:cs="Times New Roman"/>
                <w:b/>
                <w:bCs/>
                <w:sz w:val="20"/>
              </w:rPr>
              <w:t>Opis nieruchomości</w:t>
            </w:r>
          </w:p>
        </w:tc>
        <w:tc>
          <w:tcPr>
            <w:tcW w:w="1842" w:type="dxa"/>
          </w:tcPr>
          <w:p w:rsidR="00A83211" w:rsidRPr="00D67308" w:rsidRDefault="00A83211" w:rsidP="0013540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7308">
              <w:rPr>
                <w:rFonts w:ascii="Times New Roman" w:hAnsi="Times New Roman" w:cs="Times New Roman"/>
                <w:b/>
                <w:bCs/>
                <w:sz w:val="20"/>
              </w:rPr>
              <w:t>Przeznaczenie</w:t>
            </w:r>
          </w:p>
          <w:p w:rsidR="00A83211" w:rsidRPr="00D67308" w:rsidRDefault="00A83211" w:rsidP="0013540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7308">
              <w:rPr>
                <w:rFonts w:ascii="Times New Roman" w:hAnsi="Times New Roman" w:cs="Times New Roman"/>
                <w:b/>
                <w:bCs/>
                <w:sz w:val="20"/>
              </w:rPr>
              <w:t>nieruchomości</w:t>
            </w:r>
          </w:p>
          <w:p w:rsidR="00A83211" w:rsidRPr="00D67308" w:rsidRDefault="00A83211" w:rsidP="0013540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7308">
              <w:rPr>
                <w:rFonts w:ascii="Times New Roman" w:hAnsi="Times New Roman" w:cs="Times New Roman"/>
                <w:b/>
                <w:bCs/>
                <w:sz w:val="20"/>
              </w:rPr>
              <w:t>i sposób jej</w:t>
            </w:r>
          </w:p>
          <w:p w:rsidR="00A83211" w:rsidRPr="007A235B" w:rsidRDefault="00A83211" w:rsidP="0013540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308">
              <w:rPr>
                <w:rFonts w:ascii="Times New Roman" w:hAnsi="Times New Roman" w:cs="Times New Roman"/>
                <w:b/>
                <w:bCs/>
                <w:sz w:val="20"/>
              </w:rPr>
              <w:t>zagospodarowania</w:t>
            </w:r>
          </w:p>
        </w:tc>
        <w:tc>
          <w:tcPr>
            <w:tcW w:w="1560" w:type="dxa"/>
          </w:tcPr>
          <w:p w:rsidR="00A83211" w:rsidRPr="00D67308" w:rsidRDefault="00A83211" w:rsidP="0013540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7308">
              <w:rPr>
                <w:rFonts w:ascii="Times New Roman" w:hAnsi="Times New Roman" w:cs="Times New Roman"/>
                <w:b/>
                <w:bCs/>
                <w:sz w:val="20"/>
              </w:rPr>
              <w:t>Wysokość</w:t>
            </w:r>
          </w:p>
          <w:p w:rsidR="00A83211" w:rsidRPr="00D67308" w:rsidRDefault="00A83211" w:rsidP="0013540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7308">
              <w:rPr>
                <w:rFonts w:ascii="Times New Roman" w:hAnsi="Times New Roman" w:cs="Times New Roman"/>
                <w:b/>
                <w:bCs/>
                <w:sz w:val="20"/>
              </w:rPr>
              <w:t>opłat z tytułu</w:t>
            </w:r>
          </w:p>
          <w:p w:rsidR="00A83211" w:rsidRPr="00D67308" w:rsidRDefault="00A83211" w:rsidP="0013540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7308">
              <w:rPr>
                <w:rFonts w:ascii="Times New Roman" w:hAnsi="Times New Roman" w:cs="Times New Roman"/>
                <w:b/>
                <w:bCs/>
                <w:sz w:val="20"/>
              </w:rPr>
              <w:t>dzierżawy</w:t>
            </w:r>
          </w:p>
          <w:p w:rsidR="00A83211" w:rsidRPr="007A235B" w:rsidRDefault="00A83211" w:rsidP="00135404">
            <w:pPr>
              <w:pStyle w:val="Bezodstpw1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A83211" w:rsidRPr="00D67308" w:rsidRDefault="00A83211" w:rsidP="0013540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7308">
              <w:rPr>
                <w:rFonts w:ascii="Times New Roman" w:hAnsi="Times New Roman" w:cs="Times New Roman"/>
                <w:b/>
                <w:bCs/>
                <w:sz w:val="20"/>
              </w:rPr>
              <w:t>Termin</w:t>
            </w:r>
          </w:p>
          <w:p w:rsidR="00A83211" w:rsidRPr="00D67308" w:rsidRDefault="00A83211" w:rsidP="0013540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7308">
              <w:rPr>
                <w:rFonts w:ascii="Times New Roman" w:hAnsi="Times New Roman" w:cs="Times New Roman"/>
                <w:b/>
                <w:bCs/>
                <w:sz w:val="20"/>
              </w:rPr>
              <w:t>wnoszenia</w:t>
            </w:r>
          </w:p>
          <w:p w:rsidR="00A83211" w:rsidRPr="007A235B" w:rsidRDefault="00A83211" w:rsidP="0013540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308">
              <w:rPr>
                <w:rFonts w:ascii="Times New Roman" w:hAnsi="Times New Roman" w:cs="Times New Roman"/>
                <w:b/>
                <w:bCs/>
                <w:sz w:val="20"/>
              </w:rPr>
              <w:t>opłat</w:t>
            </w:r>
          </w:p>
        </w:tc>
        <w:tc>
          <w:tcPr>
            <w:tcW w:w="1417" w:type="dxa"/>
          </w:tcPr>
          <w:p w:rsidR="00A83211" w:rsidRDefault="00A83211" w:rsidP="0013540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7308">
              <w:rPr>
                <w:rFonts w:ascii="Times New Roman" w:hAnsi="Times New Roman" w:cs="Times New Roman"/>
                <w:b/>
                <w:bCs/>
                <w:sz w:val="20"/>
              </w:rPr>
              <w:t xml:space="preserve">Zasady </w:t>
            </w:r>
          </w:p>
          <w:p w:rsidR="00A83211" w:rsidRPr="00D67308" w:rsidRDefault="00A83211" w:rsidP="0013540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7308">
              <w:rPr>
                <w:rFonts w:ascii="Times New Roman" w:hAnsi="Times New Roman" w:cs="Times New Roman"/>
                <w:b/>
                <w:bCs/>
                <w:sz w:val="20"/>
              </w:rPr>
              <w:t xml:space="preserve">aktualizacji </w:t>
            </w:r>
          </w:p>
          <w:p w:rsidR="00A83211" w:rsidRPr="007A235B" w:rsidRDefault="00A83211" w:rsidP="0013540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308">
              <w:rPr>
                <w:rFonts w:ascii="Times New Roman" w:hAnsi="Times New Roman" w:cs="Times New Roman"/>
                <w:b/>
                <w:bCs/>
                <w:sz w:val="20"/>
              </w:rPr>
              <w:t>opłat</w:t>
            </w:r>
          </w:p>
        </w:tc>
        <w:tc>
          <w:tcPr>
            <w:tcW w:w="1701" w:type="dxa"/>
          </w:tcPr>
          <w:p w:rsidR="00DD61CC" w:rsidRDefault="00DD61CC" w:rsidP="0013540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Informacja</w:t>
            </w:r>
          </w:p>
          <w:p w:rsidR="00A83211" w:rsidRPr="007A235B" w:rsidRDefault="00A83211" w:rsidP="0013540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D67308">
              <w:rPr>
                <w:rFonts w:ascii="Times New Roman" w:hAnsi="Times New Roman" w:cs="Times New Roman"/>
                <w:b/>
                <w:bCs/>
                <w:sz w:val="20"/>
              </w:rPr>
              <w:t>o formie  zbycia</w:t>
            </w:r>
          </w:p>
        </w:tc>
      </w:tr>
      <w:tr w:rsidR="00A83211" w:rsidRPr="00B66BD8" w:rsidTr="00DD61CC">
        <w:trPr>
          <w:trHeight w:val="292"/>
        </w:trPr>
        <w:tc>
          <w:tcPr>
            <w:tcW w:w="534" w:type="dxa"/>
            <w:vAlign w:val="center"/>
          </w:tcPr>
          <w:p w:rsidR="00A83211" w:rsidRPr="00B66BD8" w:rsidRDefault="00A83211" w:rsidP="00135404">
            <w:pPr>
              <w:jc w:val="center"/>
              <w:rPr>
                <w:rFonts w:cs="Times New Roman"/>
                <w:b/>
                <w:bCs/>
              </w:rPr>
            </w:pPr>
            <w:r w:rsidRPr="00B66BD8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A83211" w:rsidRPr="00B66BD8" w:rsidRDefault="00A83211" w:rsidP="00135404">
            <w:pPr>
              <w:jc w:val="center"/>
              <w:rPr>
                <w:rFonts w:cs="Times New Roman"/>
                <w:b/>
                <w:bCs/>
              </w:rPr>
            </w:pPr>
            <w:r w:rsidRPr="00B66BD8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A83211" w:rsidRPr="00B66BD8" w:rsidRDefault="00A83211" w:rsidP="00135404">
            <w:pPr>
              <w:jc w:val="center"/>
              <w:rPr>
                <w:rFonts w:cs="Times New Roman"/>
                <w:b/>
                <w:bCs/>
              </w:rPr>
            </w:pPr>
            <w:r w:rsidRPr="00B66BD8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A83211" w:rsidRPr="00B66BD8" w:rsidRDefault="00A83211" w:rsidP="00135404">
            <w:pPr>
              <w:jc w:val="center"/>
              <w:rPr>
                <w:rFonts w:cs="Times New Roman"/>
                <w:b/>
                <w:bCs/>
              </w:rPr>
            </w:pPr>
            <w:r w:rsidRPr="00B66BD8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60" w:type="dxa"/>
            <w:vAlign w:val="center"/>
          </w:tcPr>
          <w:p w:rsidR="00A83211" w:rsidRPr="00B66BD8" w:rsidRDefault="00A83211" w:rsidP="00135404">
            <w:pPr>
              <w:jc w:val="center"/>
              <w:rPr>
                <w:rFonts w:cs="Times New Roman"/>
                <w:b/>
                <w:bCs/>
              </w:rPr>
            </w:pPr>
            <w:r w:rsidRPr="00B66BD8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842" w:type="dxa"/>
            <w:vAlign w:val="center"/>
          </w:tcPr>
          <w:p w:rsidR="00A83211" w:rsidRPr="00B66BD8" w:rsidRDefault="00A83211" w:rsidP="00135404">
            <w:pPr>
              <w:jc w:val="center"/>
              <w:rPr>
                <w:rFonts w:cs="Times New Roman"/>
                <w:b/>
                <w:bCs/>
              </w:rPr>
            </w:pPr>
            <w:r w:rsidRPr="00B66BD8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560" w:type="dxa"/>
            <w:vAlign w:val="center"/>
          </w:tcPr>
          <w:p w:rsidR="00A83211" w:rsidRPr="00B66BD8" w:rsidRDefault="00A83211" w:rsidP="00135404">
            <w:pPr>
              <w:jc w:val="center"/>
              <w:rPr>
                <w:rFonts w:cs="Times New Roman"/>
                <w:b/>
                <w:bCs/>
              </w:rPr>
            </w:pPr>
            <w:r w:rsidRPr="00B66BD8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559" w:type="dxa"/>
            <w:vAlign w:val="center"/>
          </w:tcPr>
          <w:p w:rsidR="00A83211" w:rsidRPr="00B66BD8" w:rsidRDefault="00A83211" w:rsidP="00135404">
            <w:pPr>
              <w:jc w:val="center"/>
              <w:rPr>
                <w:rFonts w:cs="Times New Roman"/>
                <w:b/>
                <w:bCs/>
              </w:rPr>
            </w:pPr>
            <w:r w:rsidRPr="00B66BD8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417" w:type="dxa"/>
            <w:vAlign w:val="center"/>
          </w:tcPr>
          <w:p w:rsidR="00A83211" w:rsidRPr="00B66BD8" w:rsidRDefault="00A83211" w:rsidP="00135404">
            <w:pPr>
              <w:jc w:val="center"/>
              <w:rPr>
                <w:rFonts w:cs="Times New Roman"/>
                <w:b/>
                <w:bCs/>
              </w:rPr>
            </w:pPr>
            <w:r w:rsidRPr="00B66BD8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701" w:type="dxa"/>
            <w:vAlign w:val="center"/>
          </w:tcPr>
          <w:p w:rsidR="00A83211" w:rsidRPr="00B66BD8" w:rsidRDefault="00A83211" w:rsidP="00135404">
            <w:pPr>
              <w:jc w:val="center"/>
              <w:rPr>
                <w:rFonts w:cs="Times New Roman"/>
                <w:b/>
                <w:bCs/>
              </w:rPr>
            </w:pPr>
            <w:r w:rsidRPr="00B66BD8">
              <w:rPr>
                <w:rFonts w:cs="Times New Roman"/>
                <w:b/>
                <w:bCs/>
              </w:rPr>
              <w:t>10</w:t>
            </w:r>
          </w:p>
        </w:tc>
      </w:tr>
      <w:tr w:rsidR="00A83211" w:rsidRPr="00B66BD8" w:rsidTr="00DD61CC">
        <w:trPr>
          <w:trHeight w:val="2764"/>
        </w:trPr>
        <w:tc>
          <w:tcPr>
            <w:tcW w:w="534" w:type="dxa"/>
          </w:tcPr>
          <w:p w:rsidR="00A83211" w:rsidRPr="00B66BD8" w:rsidRDefault="00A83211" w:rsidP="00135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BD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A83211" w:rsidRPr="00B66BD8" w:rsidRDefault="00A83211" w:rsidP="00135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211" w:rsidRPr="00B66BD8" w:rsidRDefault="00A83211" w:rsidP="00135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211" w:rsidRPr="00B66BD8" w:rsidRDefault="00A83211" w:rsidP="00135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211" w:rsidRPr="00B66BD8" w:rsidRDefault="00A83211" w:rsidP="00135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211" w:rsidRPr="00B66BD8" w:rsidRDefault="00A83211" w:rsidP="00135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3211" w:rsidRPr="00AC1BF2" w:rsidRDefault="00A83211" w:rsidP="0013540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BF64C7">
              <w:rPr>
                <w:rFonts w:ascii="Times New Roman" w:hAnsi="Times New Roman" w:cs="Times New Roman"/>
                <w:sz w:val="20"/>
              </w:rPr>
              <w:t>LD1Y/</w:t>
            </w:r>
            <w:r w:rsidR="009E6FA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E6FA4" w:rsidRPr="00D67F9D">
              <w:rPr>
                <w:rFonts w:ascii="Times New Roman" w:hAnsi="Times New Roman" w:cs="Times New Roman"/>
                <w:bCs/>
                <w:sz w:val="20"/>
              </w:rPr>
              <w:t>0004</w:t>
            </w:r>
            <w:r w:rsidR="00D67F9D" w:rsidRPr="00D67F9D">
              <w:rPr>
                <w:rFonts w:ascii="Times New Roman" w:hAnsi="Times New Roman" w:cs="Times New Roman"/>
                <w:bCs/>
                <w:sz w:val="20"/>
              </w:rPr>
              <w:t>2683</w:t>
            </w:r>
            <w:r w:rsidRPr="00D67F9D">
              <w:rPr>
                <w:rFonts w:ascii="Times New Roman" w:hAnsi="Times New Roman" w:cs="Times New Roman"/>
                <w:bCs/>
                <w:sz w:val="20"/>
              </w:rPr>
              <w:t>/</w:t>
            </w:r>
            <w:r w:rsidR="00D67F9D" w:rsidRPr="00D67F9D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  <w:p w:rsidR="00A83211" w:rsidRPr="00B66BD8" w:rsidRDefault="00A83211" w:rsidP="001354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3211" w:rsidRDefault="00AC1BF2" w:rsidP="00D6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  <w:p w:rsidR="00AC1BF2" w:rsidRDefault="00AC1BF2" w:rsidP="00D6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BF2" w:rsidRDefault="00AC1BF2" w:rsidP="00D6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  <w:p w:rsidR="00AC1BF2" w:rsidRDefault="00AC1BF2" w:rsidP="00D6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BF2" w:rsidRDefault="00AC1BF2" w:rsidP="00D6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  <w:p w:rsidR="00A83211" w:rsidRPr="00B66BD8" w:rsidRDefault="00A83211" w:rsidP="00D6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3211" w:rsidRDefault="00A83211" w:rsidP="00D6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C1B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F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C1BF2" w:rsidRDefault="00AC1BF2" w:rsidP="00D6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BF2" w:rsidRDefault="00AC1BF2" w:rsidP="00D6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0,0900</w:t>
            </w:r>
          </w:p>
          <w:p w:rsidR="00AC1BF2" w:rsidRDefault="00AC1BF2" w:rsidP="00D6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BF2" w:rsidRPr="00B66BD8" w:rsidRDefault="00AC1BF2" w:rsidP="00D6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0,0900</w:t>
            </w:r>
          </w:p>
        </w:tc>
        <w:tc>
          <w:tcPr>
            <w:tcW w:w="1560" w:type="dxa"/>
          </w:tcPr>
          <w:p w:rsidR="00A83211" w:rsidRPr="009E6FA4" w:rsidRDefault="00A83211" w:rsidP="00360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F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Rodzaj użytku: </w:t>
            </w:r>
          </w:p>
          <w:p w:rsidR="009E6FA4" w:rsidRPr="009E6FA4" w:rsidRDefault="009E6FA4" w:rsidP="00360D4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F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 </w:t>
            </w:r>
            <w:r w:rsidR="00AC1B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  <w:r w:rsidRPr="009E6F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- 0,</w:t>
            </w:r>
            <w:r w:rsidR="00AC1B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</w:t>
            </w:r>
          </w:p>
          <w:p w:rsidR="00360D45" w:rsidRDefault="00360D45" w:rsidP="00360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0D45" w:rsidRPr="00360D45" w:rsidRDefault="00360D45" w:rsidP="00D67F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360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ieruchomość </w:t>
            </w:r>
            <w:r w:rsidR="00D67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rolna </w:t>
            </w:r>
            <w:r w:rsidRPr="00360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położona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  <w:r w:rsidR="00D67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obrębie </w:t>
            </w:r>
            <w:r w:rsidR="00AC1B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Parski</w:t>
            </w:r>
            <w:r w:rsidRPr="00360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oznaczona nr działki </w:t>
            </w:r>
            <w:r w:rsidR="00AC1B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163,164 oraz 165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60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</w:t>
            </w:r>
            <w:r w:rsidR="00AC1B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łącznej </w:t>
            </w:r>
            <w:r w:rsidRPr="00360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pow. 0,</w:t>
            </w:r>
            <w:r w:rsidR="00AC1B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360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 ha,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przeznaczona</w:t>
            </w:r>
            <w:r w:rsidRPr="00360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oddania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  <w:r w:rsidRPr="00360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dzierżawę</w:t>
            </w:r>
          </w:p>
        </w:tc>
        <w:tc>
          <w:tcPr>
            <w:tcW w:w="1842" w:type="dxa"/>
          </w:tcPr>
          <w:p w:rsidR="00A83211" w:rsidRDefault="00A83211" w:rsidP="001354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Brak </w:t>
            </w:r>
            <w:proofErr w:type="spellStart"/>
            <w:r w:rsidR="009E6FA4">
              <w:rPr>
                <w:rFonts w:ascii="Times New Roman" w:hAnsi="Times New Roman" w:cs="Times New Roman"/>
                <w:sz w:val="20"/>
                <w:szCs w:val="20"/>
              </w:rPr>
              <w:t>m.p.z.p</w:t>
            </w:r>
            <w:proofErr w:type="spellEnd"/>
          </w:p>
          <w:p w:rsidR="00A83211" w:rsidRPr="008C71F1" w:rsidRDefault="00A83211" w:rsidP="001354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E6FA4" w:rsidRDefault="00A83211" w:rsidP="001354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BD8">
              <w:rPr>
                <w:rFonts w:ascii="Times New Roman" w:hAnsi="Times New Roman" w:cs="Times New Roman"/>
                <w:sz w:val="20"/>
                <w:szCs w:val="20"/>
              </w:rPr>
              <w:t xml:space="preserve">Czynsz dzierżawny naliczany jest na podstawie Zarządzenia </w:t>
            </w:r>
            <w:r w:rsidR="009E6FA4">
              <w:rPr>
                <w:rFonts w:ascii="Times New Roman" w:hAnsi="Times New Roman" w:cs="Times New Roman"/>
                <w:sz w:val="20"/>
                <w:szCs w:val="20"/>
              </w:rPr>
              <w:t>Nr 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/2019 Wójta Gminy Świnice Warckie</w:t>
            </w:r>
            <w:r w:rsidRPr="009E41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3211" w:rsidRPr="009E4124" w:rsidRDefault="00A83211" w:rsidP="001354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 dzierżawcy ciąży również obowiązek uiszczania podatku od nieruchomości</w:t>
            </w:r>
          </w:p>
        </w:tc>
        <w:tc>
          <w:tcPr>
            <w:tcW w:w="1559" w:type="dxa"/>
          </w:tcPr>
          <w:p w:rsidR="00A83211" w:rsidRPr="00B66BD8" w:rsidRDefault="00A83211" w:rsidP="001354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B66B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września</w:t>
            </w:r>
            <w:r w:rsidRPr="00B66BD8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ażdego roku obowiązywania umowy</w:t>
            </w:r>
          </w:p>
        </w:tc>
        <w:tc>
          <w:tcPr>
            <w:tcW w:w="1417" w:type="dxa"/>
          </w:tcPr>
          <w:p w:rsidR="00A83211" w:rsidRPr="00B66BD8" w:rsidRDefault="00A83211" w:rsidP="00DF42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BD8">
              <w:rPr>
                <w:rFonts w:ascii="Times New Roman" w:hAnsi="Times New Roman" w:cs="Times New Roman"/>
                <w:sz w:val="20"/>
                <w:szCs w:val="20"/>
              </w:rPr>
              <w:t xml:space="preserve">Aktualizacji opłat dokonuje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podstawie waloryzacji zgodnie ze wskaźnikiem</w:t>
            </w:r>
            <w:r w:rsidR="00DF428C">
              <w:rPr>
                <w:rFonts w:ascii="Times New Roman" w:hAnsi="Times New Roman" w:cs="Times New Roman"/>
                <w:sz w:val="20"/>
                <w:szCs w:val="20"/>
              </w:rPr>
              <w:t xml:space="preserve"> wzrostu  cen towarów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usług</w:t>
            </w:r>
          </w:p>
        </w:tc>
        <w:tc>
          <w:tcPr>
            <w:tcW w:w="1701" w:type="dxa"/>
          </w:tcPr>
          <w:p w:rsidR="00DD61CC" w:rsidRPr="00B66BD8" w:rsidRDefault="00DD61CC" w:rsidP="00D67F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</w:t>
            </w:r>
            <w:r w:rsidR="00D67F9D">
              <w:rPr>
                <w:rFonts w:ascii="Times New Roman" w:hAnsi="Times New Roman" w:cs="Times New Roman"/>
                <w:sz w:val="20"/>
                <w:szCs w:val="20"/>
              </w:rPr>
              <w:t>rolna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3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83211" w:rsidRPr="00B66BD8">
              <w:rPr>
                <w:rFonts w:ascii="Times New Roman" w:hAnsi="Times New Roman" w:cs="Times New Roman"/>
                <w:sz w:val="20"/>
                <w:szCs w:val="20"/>
              </w:rPr>
              <w:t>przeznaczona</w:t>
            </w:r>
            <w:r w:rsidR="00A83211">
              <w:rPr>
                <w:rFonts w:ascii="Times New Roman" w:hAnsi="Times New Roman" w:cs="Times New Roman"/>
                <w:sz w:val="20"/>
                <w:szCs w:val="20"/>
              </w:rPr>
              <w:t xml:space="preserve"> jest do </w:t>
            </w:r>
            <w:r w:rsidR="00A83211" w:rsidRPr="00B66BD8">
              <w:rPr>
                <w:rFonts w:ascii="Times New Roman" w:hAnsi="Times New Roman" w:cs="Times New Roman"/>
                <w:sz w:val="20"/>
                <w:szCs w:val="20"/>
              </w:rPr>
              <w:t xml:space="preserve">oddania </w:t>
            </w:r>
            <w:r w:rsidR="00A83211" w:rsidRPr="00B66B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dzierżawę na okres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A83211">
              <w:rPr>
                <w:rFonts w:ascii="Times New Roman" w:hAnsi="Times New Roman" w:cs="Times New Roman"/>
                <w:sz w:val="20"/>
                <w:szCs w:val="20"/>
              </w:rPr>
              <w:t>10 lat na wniosek obecnego dzierżawcy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z przeznaczeniem na prowadzenie działalności rolniczej</w:t>
            </w:r>
          </w:p>
        </w:tc>
      </w:tr>
    </w:tbl>
    <w:p w:rsidR="00A83211" w:rsidRDefault="00A83211" w:rsidP="00DD61CC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FB099D" w:rsidRPr="00FB099D" w:rsidRDefault="00A83211" w:rsidP="00FB099D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D67308">
        <w:rPr>
          <w:rFonts w:ascii="Times New Roman" w:hAnsi="Times New Roman" w:cs="Times New Roman"/>
          <w:sz w:val="18"/>
          <w:szCs w:val="20"/>
        </w:rPr>
        <w:t xml:space="preserve">Niniejszy wykaz wywiesza się </w:t>
      </w:r>
      <w:r>
        <w:rPr>
          <w:rFonts w:ascii="Times New Roman" w:hAnsi="Times New Roman" w:cs="Times New Roman"/>
          <w:sz w:val="18"/>
          <w:szCs w:val="20"/>
        </w:rPr>
        <w:t xml:space="preserve">na tablicy ogłoszeń w Urzędzie Gminy Świnice Warckie </w:t>
      </w:r>
      <w:r w:rsidRPr="00D67308">
        <w:rPr>
          <w:rFonts w:ascii="Times New Roman" w:hAnsi="Times New Roman" w:cs="Times New Roman"/>
          <w:sz w:val="18"/>
          <w:szCs w:val="20"/>
        </w:rPr>
        <w:t>n</w:t>
      </w:r>
      <w:r>
        <w:rPr>
          <w:rFonts w:ascii="Times New Roman" w:hAnsi="Times New Roman" w:cs="Times New Roman"/>
          <w:sz w:val="18"/>
          <w:szCs w:val="20"/>
        </w:rPr>
        <w:t>a okres 21 dni tj. do dnia</w:t>
      </w:r>
      <w:r w:rsidR="00D67F9D">
        <w:rPr>
          <w:rFonts w:ascii="Times New Roman" w:hAnsi="Times New Roman" w:cs="Times New Roman"/>
          <w:sz w:val="18"/>
          <w:szCs w:val="20"/>
        </w:rPr>
        <w:t xml:space="preserve"> 27.04</w:t>
      </w:r>
      <w:r w:rsidR="00DD61CC">
        <w:rPr>
          <w:rFonts w:ascii="Times New Roman" w:hAnsi="Times New Roman" w:cs="Times New Roman"/>
          <w:sz w:val="18"/>
          <w:szCs w:val="20"/>
        </w:rPr>
        <w:t xml:space="preserve">.2021 </w:t>
      </w:r>
      <w:r w:rsidRPr="00D67308">
        <w:rPr>
          <w:rFonts w:ascii="Times New Roman" w:hAnsi="Times New Roman" w:cs="Times New Roman"/>
          <w:sz w:val="18"/>
          <w:szCs w:val="20"/>
        </w:rPr>
        <w:t xml:space="preserve">r. </w:t>
      </w:r>
      <w:r w:rsidRPr="00D67308">
        <w:rPr>
          <w:rFonts w:ascii="Times New Roman" w:hAnsi="Times New Roman" w:cs="Times New Roman"/>
          <w:sz w:val="18"/>
          <w:szCs w:val="20"/>
        </w:rPr>
        <w:br/>
      </w:r>
      <w:r>
        <w:rPr>
          <w:rFonts w:ascii="Times New Roman" w:hAnsi="Times New Roman" w:cs="Times New Roman"/>
          <w:sz w:val="18"/>
          <w:szCs w:val="20"/>
        </w:rPr>
        <w:t>Więcej informacji</w:t>
      </w:r>
      <w:r w:rsidRPr="00D67308">
        <w:rPr>
          <w:rFonts w:ascii="Times New Roman" w:hAnsi="Times New Roman" w:cs="Times New Roman"/>
          <w:sz w:val="18"/>
          <w:szCs w:val="20"/>
        </w:rPr>
        <w:t xml:space="preserve"> można uzyskać w Urzędzie </w:t>
      </w:r>
      <w:r>
        <w:rPr>
          <w:rFonts w:ascii="Times New Roman" w:hAnsi="Times New Roman" w:cs="Times New Roman"/>
          <w:sz w:val="18"/>
          <w:szCs w:val="20"/>
        </w:rPr>
        <w:t>Gminy Świnice Warckie</w:t>
      </w:r>
      <w:r w:rsidRPr="00D67308">
        <w:rPr>
          <w:rFonts w:ascii="Times New Roman" w:hAnsi="Times New Roman" w:cs="Times New Roman"/>
          <w:sz w:val="18"/>
          <w:szCs w:val="20"/>
        </w:rPr>
        <w:t xml:space="preserve">, </w:t>
      </w:r>
      <w:r>
        <w:rPr>
          <w:rFonts w:ascii="Times New Roman" w:hAnsi="Times New Roman" w:cs="Times New Roman"/>
          <w:sz w:val="18"/>
          <w:szCs w:val="20"/>
        </w:rPr>
        <w:t>Ul. Szkolna</w:t>
      </w:r>
      <w:r w:rsidRPr="00D67308">
        <w:rPr>
          <w:rFonts w:ascii="Times New Roman" w:hAnsi="Times New Roman" w:cs="Times New Roman"/>
          <w:sz w:val="18"/>
          <w:szCs w:val="20"/>
        </w:rPr>
        <w:t xml:space="preserve"> 1, </w:t>
      </w:r>
      <w:r>
        <w:rPr>
          <w:rFonts w:ascii="Times New Roman" w:hAnsi="Times New Roman" w:cs="Times New Roman"/>
          <w:sz w:val="18"/>
          <w:szCs w:val="20"/>
        </w:rPr>
        <w:t>99-140 Świnice Warckie, pok. nr 12</w:t>
      </w:r>
      <w:r w:rsidRPr="00D67308">
        <w:rPr>
          <w:rFonts w:ascii="Times New Roman" w:hAnsi="Times New Roman" w:cs="Times New Roman"/>
          <w:sz w:val="18"/>
          <w:szCs w:val="20"/>
        </w:rPr>
        <w:t>, tel. (063) 2</w:t>
      </w:r>
      <w:r>
        <w:rPr>
          <w:rFonts w:ascii="Times New Roman" w:hAnsi="Times New Roman" w:cs="Times New Roman"/>
          <w:sz w:val="18"/>
          <w:szCs w:val="20"/>
        </w:rPr>
        <w:t>88 10 74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FB099D" w:rsidRPr="00FB099D" w:rsidRDefault="00FB099D" w:rsidP="00FB099D">
      <w:pPr>
        <w:jc w:val="right"/>
        <w:rPr>
          <w:rFonts w:ascii="Times New Roman" w:hAnsi="Times New Roman" w:cs="Times New Roman"/>
        </w:rPr>
      </w:pPr>
      <w:r w:rsidRPr="00FB099D">
        <w:rPr>
          <w:rFonts w:ascii="Times New Roman" w:hAnsi="Times New Roman" w:cs="Times New Roman"/>
        </w:rPr>
        <w:t>Z-ca Wójta Gminy</w:t>
      </w:r>
    </w:p>
    <w:p w:rsidR="006E7B8A" w:rsidRPr="00FB099D" w:rsidRDefault="00FB099D" w:rsidP="00FB099D">
      <w:pPr>
        <w:jc w:val="right"/>
        <w:rPr>
          <w:rFonts w:ascii="Times New Roman" w:hAnsi="Times New Roman" w:cs="Times New Roman"/>
        </w:rPr>
      </w:pPr>
      <w:r w:rsidRPr="00FB099D">
        <w:rPr>
          <w:rFonts w:ascii="Times New Roman" w:hAnsi="Times New Roman" w:cs="Times New Roman"/>
        </w:rPr>
        <w:t>/-/ Anna Matusiak</w:t>
      </w:r>
    </w:p>
    <w:sectPr w:rsidR="006E7B8A" w:rsidRPr="00FB099D" w:rsidSect="00360D4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F3517"/>
    <w:multiLevelType w:val="hybridMultilevel"/>
    <w:tmpl w:val="B860D9D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3211"/>
    <w:rsid w:val="001E79EB"/>
    <w:rsid w:val="00360D45"/>
    <w:rsid w:val="006558C2"/>
    <w:rsid w:val="006956FF"/>
    <w:rsid w:val="006D5746"/>
    <w:rsid w:val="006E7B8A"/>
    <w:rsid w:val="00740CE3"/>
    <w:rsid w:val="00844EA9"/>
    <w:rsid w:val="009D689A"/>
    <w:rsid w:val="009E6FA4"/>
    <w:rsid w:val="00A83211"/>
    <w:rsid w:val="00A8474C"/>
    <w:rsid w:val="00AA2369"/>
    <w:rsid w:val="00AC1BF2"/>
    <w:rsid w:val="00C36622"/>
    <w:rsid w:val="00D67F9D"/>
    <w:rsid w:val="00DC6B93"/>
    <w:rsid w:val="00DD61CC"/>
    <w:rsid w:val="00DF428C"/>
    <w:rsid w:val="00E61FBA"/>
    <w:rsid w:val="00E66624"/>
    <w:rsid w:val="00ED75E1"/>
    <w:rsid w:val="00FB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211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83211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unhideWhenUsed/>
    <w:rsid w:val="00DD61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D6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0D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DominikaKowalczyk</dc:creator>
  <cp:keywords/>
  <dc:description/>
  <cp:lastModifiedBy>DominikaKowalczyk</cp:lastModifiedBy>
  <cp:revision>13</cp:revision>
  <cp:lastPrinted>2019-11-12T07:28:00Z</cp:lastPrinted>
  <dcterms:created xsi:type="dcterms:W3CDTF">2019-11-07T08:20:00Z</dcterms:created>
  <dcterms:modified xsi:type="dcterms:W3CDTF">2021-04-06T07:27:00Z</dcterms:modified>
</cp:coreProperties>
</file>